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AD671" w14:textId="77777777" w:rsidR="003F37DE" w:rsidRDefault="00383BA2" w:rsidP="00383BA2">
      <w:pPr>
        <w:jc w:val="left"/>
      </w:pPr>
      <w:r w:rsidRPr="002755B3">
        <w:t xml:space="preserve">                                                                                            </w:t>
      </w:r>
    </w:p>
    <w:p w14:paraId="05F15C42" w14:textId="77777777" w:rsidR="00675BFE" w:rsidRPr="002755B3" w:rsidRDefault="00675BFE" w:rsidP="003F37DE">
      <w:pPr>
        <w:ind w:firstLine="6379"/>
      </w:pPr>
      <w:r w:rsidRPr="002755B3">
        <w:t>PATVIRTINTA</w:t>
      </w:r>
    </w:p>
    <w:p w14:paraId="176D1417" w14:textId="77777777" w:rsidR="008470BE" w:rsidRPr="00525252" w:rsidRDefault="008470BE" w:rsidP="003D08FB">
      <w:pPr>
        <w:suppressAutoHyphens/>
        <w:ind w:left="6379" w:firstLine="0"/>
        <w:rPr>
          <w:rFonts w:eastAsia="Times New Roman"/>
          <w:bCs/>
          <w:lang w:eastAsia="ar-SA"/>
        </w:rPr>
      </w:pPr>
      <w:r w:rsidRPr="000A6F9E">
        <w:rPr>
          <w:rFonts w:eastAsia="Times New Roman"/>
          <w:bCs/>
          <w:lang w:eastAsia="ar-SA"/>
        </w:rPr>
        <w:t xml:space="preserve">VšĮ </w:t>
      </w:r>
      <w:r w:rsidRPr="00525252">
        <w:rPr>
          <w:rFonts w:eastAsia="Times New Roman"/>
          <w:bCs/>
          <w:lang w:eastAsia="ar-SA"/>
        </w:rPr>
        <w:t xml:space="preserve">Valakupių reabilitacijos centro  </w:t>
      </w:r>
    </w:p>
    <w:p w14:paraId="4EA86E1A" w14:textId="318ECA40" w:rsidR="00675BFE" w:rsidRPr="002755B3" w:rsidRDefault="008470BE" w:rsidP="003D08FB">
      <w:pPr>
        <w:suppressAutoHyphens/>
        <w:ind w:left="6379" w:firstLine="0"/>
        <w:jc w:val="left"/>
      </w:pPr>
      <w:r w:rsidRPr="00525252">
        <w:rPr>
          <w:rFonts w:eastAsia="Times New Roman"/>
          <w:bCs/>
          <w:lang w:eastAsia="ar-SA"/>
        </w:rPr>
        <w:t xml:space="preserve">direktoriaus </w:t>
      </w:r>
      <w:r w:rsidR="003D08FB" w:rsidRPr="00525252">
        <w:t>201</w:t>
      </w:r>
      <w:r w:rsidR="0008281F" w:rsidRPr="00525252">
        <w:t xml:space="preserve">8 </w:t>
      </w:r>
      <w:r w:rsidR="003D08FB" w:rsidRPr="00525252">
        <w:t>m.</w:t>
      </w:r>
      <w:r w:rsidR="0008281F" w:rsidRPr="00525252">
        <w:t xml:space="preserve"> spalio</w:t>
      </w:r>
      <w:r w:rsidR="00A87799" w:rsidRPr="00525252">
        <w:t xml:space="preserve"> </w:t>
      </w:r>
      <w:r w:rsidR="00AD6383" w:rsidRPr="00525252">
        <w:t>10</w:t>
      </w:r>
      <w:r w:rsidR="003D08FB" w:rsidRPr="00525252">
        <w:t xml:space="preserve"> d. </w:t>
      </w:r>
      <w:r w:rsidRPr="00525252">
        <w:rPr>
          <w:rFonts w:eastAsia="Times New Roman"/>
          <w:bCs/>
          <w:lang w:eastAsia="ar-SA"/>
        </w:rPr>
        <w:t>įsakymu Nr.</w:t>
      </w:r>
      <w:r w:rsidR="00A87799" w:rsidRPr="00525252">
        <w:t xml:space="preserve"> EQĮ-</w:t>
      </w:r>
      <w:bookmarkStart w:id="0" w:name="_GoBack"/>
      <w:bookmarkEnd w:id="0"/>
      <w:r w:rsidR="00525252" w:rsidRPr="00525252">
        <w:t>29</w:t>
      </w:r>
    </w:p>
    <w:p w14:paraId="2E94BAAE" w14:textId="77777777" w:rsidR="00675BFE" w:rsidRPr="002755B3" w:rsidRDefault="00675BFE" w:rsidP="00675BFE">
      <w:pPr>
        <w:rPr>
          <w:b/>
        </w:rPr>
      </w:pPr>
    </w:p>
    <w:p w14:paraId="1ACA79E2" w14:textId="77777777" w:rsidR="003D08FB" w:rsidRPr="002755B3" w:rsidRDefault="003D08FB" w:rsidP="00675BFE">
      <w:pPr>
        <w:rPr>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4"/>
      </w:tblGrid>
      <w:tr w:rsidR="00675BFE" w:rsidRPr="002755B3" w14:paraId="4F8A36DA" w14:textId="77777777" w:rsidTr="00675BFE">
        <w:trPr>
          <w:jc w:val="center"/>
        </w:trPr>
        <w:tc>
          <w:tcPr>
            <w:tcW w:w="9214" w:type="dxa"/>
          </w:tcPr>
          <w:p w14:paraId="64B29051" w14:textId="1D101DEE" w:rsidR="00675BFE" w:rsidRPr="00AD6383" w:rsidRDefault="00465FD9" w:rsidP="003D08FB">
            <w:pPr>
              <w:widowControl w:val="0"/>
              <w:shd w:val="clear" w:color="auto" w:fill="FFFFFF"/>
              <w:ind w:firstLine="0"/>
              <w:jc w:val="center"/>
              <w:rPr>
                <w:b/>
              </w:rPr>
            </w:pPr>
            <w:bookmarkStart w:id="1" w:name="_Hlk527014943"/>
            <w:r w:rsidRPr="002755B3">
              <w:rPr>
                <w:b/>
              </w:rPr>
              <w:t>IŠ EUROPOS SĄJUNGOS STRUKTŪRINIŲ FONDŲ LĖŠŲ BENDRAI FINANSUOJAMO PROJEKTO NR. 08.4.1-ESFA-V-421-01-</w:t>
            </w:r>
            <w:r w:rsidRPr="00AD6383">
              <w:rPr>
                <w:b/>
              </w:rPr>
              <w:t xml:space="preserve">0001 „SOCIALINIŲ PASLAUGŲ KOKYBĖS GERINIMAS, TAIKANT EQUASS KOKYBĖS SISTEMĄ“ SOCIALINIŲ PASLAUGŲ </w:t>
            </w:r>
            <w:r w:rsidR="003D08FB" w:rsidRPr="00AD6383">
              <w:rPr>
                <w:b/>
              </w:rPr>
              <w:t>ĮSTAIGŲ</w:t>
            </w:r>
            <w:r w:rsidRPr="00AD6383">
              <w:rPr>
                <w:b/>
              </w:rPr>
              <w:t xml:space="preserve"> ATRANKOS </w:t>
            </w:r>
            <w:r w:rsidR="003D08FB" w:rsidRPr="00AD6383">
              <w:rPr>
                <w:b/>
              </w:rPr>
              <w:t>TVARK</w:t>
            </w:r>
            <w:r w:rsidR="00FE0693" w:rsidRPr="00AD6383">
              <w:rPr>
                <w:b/>
              </w:rPr>
              <w:t>A</w:t>
            </w:r>
            <w:bookmarkEnd w:id="1"/>
          </w:p>
          <w:p w14:paraId="31575CA0" w14:textId="77777777" w:rsidR="0008281F" w:rsidRPr="00AD6383" w:rsidRDefault="0008281F" w:rsidP="0008281F">
            <w:pPr>
              <w:jc w:val="center"/>
              <w:rPr>
                <w:b/>
              </w:rPr>
            </w:pPr>
            <w:r w:rsidRPr="00AD6383">
              <w:rPr>
                <w:b/>
              </w:rPr>
              <w:t xml:space="preserve">   </w:t>
            </w:r>
          </w:p>
          <w:p w14:paraId="7F8940DC" w14:textId="77777777" w:rsidR="0008281F" w:rsidRPr="002755B3" w:rsidRDefault="0008281F" w:rsidP="003D08FB">
            <w:pPr>
              <w:widowControl w:val="0"/>
              <w:shd w:val="clear" w:color="auto" w:fill="FFFFFF"/>
              <w:ind w:firstLine="0"/>
              <w:jc w:val="center"/>
              <w:rPr>
                <w:b/>
                <w:bCs/>
                <w:sz w:val="22"/>
                <w:szCs w:val="22"/>
              </w:rPr>
            </w:pPr>
          </w:p>
        </w:tc>
      </w:tr>
    </w:tbl>
    <w:p w14:paraId="046717A6" w14:textId="77777777" w:rsidR="00B30FB7" w:rsidRPr="002755B3" w:rsidRDefault="00B30FB7" w:rsidP="00B30FB7">
      <w:pPr>
        <w:ind w:firstLine="0"/>
      </w:pPr>
    </w:p>
    <w:p w14:paraId="0202F59A" w14:textId="77777777" w:rsidR="00B30FB7" w:rsidRPr="002755B3" w:rsidRDefault="00B30FB7" w:rsidP="00810E99">
      <w:pPr>
        <w:pStyle w:val="Heading1"/>
      </w:pPr>
      <w:r w:rsidRPr="002755B3">
        <w:t>I SKYRIUS</w:t>
      </w:r>
    </w:p>
    <w:p w14:paraId="4694D48F" w14:textId="77777777" w:rsidR="00B30FB7" w:rsidRPr="002755B3" w:rsidRDefault="00B30FB7" w:rsidP="00810E99">
      <w:pPr>
        <w:pStyle w:val="Heading1"/>
      </w:pPr>
      <w:r w:rsidRPr="002755B3">
        <w:t>BENDROSIOS NUOSTATOS</w:t>
      </w:r>
    </w:p>
    <w:p w14:paraId="56AB53F5" w14:textId="77777777" w:rsidR="00A8774B" w:rsidRPr="002755B3" w:rsidRDefault="00A8774B" w:rsidP="00B30FB7">
      <w:pPr>
        <w:ind w:firstLine="0"/>
      </w:pPr>
    </w:p>
    <w:p w14:paraId="05C0BEF7" w14:textId="0E4B950B" w:rsidR="00D1658A" w:rsidRPr="002755B3" w:rsidRDefault="008C20EC" w:rsidP="00D1658A">
      <w:pPr>
        <w:pStyle w:val="ListParagraph"/>
        <w:numPr>
          <w:ilvl w:val="0"/>
          <w:numId w:val="13"/>
        </w:numPr>
        <w:ind w:left="0" w:firstLine="851"/>
      </w:pPr>
      <w:bookmarkStart w:id="2" w:name="_Hlk527015229"/>
      <w:bookmarkStart w:id="3" w:name="_Hlk527014749"/>
      <w:r>
        <w:t>I</w:t>
      </w:r>
      <w:r w:rsidRPr="008C20EC">
        <w:t xml:space="preserve">š </w:t>
      </w:r>
      <w:r>
        <w:t>E</w:t>
      </w:r>
      <w:r w:rsidRPr="008C20EC">
        <w:t xml:space="preserve">uropos </w:t>
      </w:r>
      <w:r>
        <w:t>S</w:t>
      </w:r>
      <w:r w:rsidRPr="008C20EC">
        <w:t xml:space="preserve">ąjungos struktūrinių fondų lėšų bendrai finansuojamo projekto </w:t>
      </w:r>
      <w:r>
        <w:t>N</w:t>
      </w:r>
      <w:r w:rsidRPr="008C20EC">
        <w:t>r. 08.4.1-ESFA-V-421-01-0001 „</w:t>
      </w:r>
      <w:r>
        <w:t>S</w:t>
      </w:r>
      <w:r w:rsidRPr="008C20EC">
        <w:t xml:space="preserve">ocialinių paslaugų kokybės gerinimas, taikant EQUASS kokybės sistemą“ socialinių paslaugų įstaigų atrankos </w:t>
      </w:r>
      <w:r w:rsidRPr="00525252">
        <w:t>tvarka</w:t>
      </w:r>
      <w:bookmarkEnd w:id="2"/>
      <w:r w:rsidRPr="00525252">
        <w:t xml:space="preserve"> </w:t>
      </w:r>
      <w:r w:rsidR="00A57CB2" w:rsidRPr="00525252">
        <w:t xml:space="preserve">(toliau – Tvarka) apibrėžia viešą, skaidrią ir objektyviais kriterijais paremtą socialinių paslaugų įstaigų </w:t>
      </w:r>
      <w:r w:rsidRPr="00525252">
        <w:t xml:space="preserve">(toliau – Įstaigų) </w:t>
      </w:r>
      <w:r w:rsidR="00A57CB2" w:rsidRPr="00525252">
        <w:t xml:space="preserve">atranką </w:t>
      </w:r>
      <w:r w:rsidR="00A57CB2" w:rsidRPr="008C20EC">
        <w:t xml:space="preserve">ir nustato reikalavimus, kuriais turi vadovautis pareiškėjai, rengdami ir teikdami paraiškas dalyvauti projekte „Socialinių paslaugų kokybės gerinimas, taikant EQUASS kokybės sistemą“, Nr. 08.4.1-ESFA-V-421-01-0001 (toliau – Projektas). </w:t>
      </w:r>
      <w:bookmarkEnd w:id="3"/>
    </w:p>
    <w:p w14:paraId="4E6ABEDB" w14:textId="77777777" w:rsidR="005714A0" w:rsidRPr="00A57CB2" w:rsidRDefault="00B73A16" w:rsidP="005714A0">
      <w:pPr>
        <w:pStyle w:val="ListParagraph"/>
        <w:numPr>
          <w:ilvl w:val="0"/>
          <w:numId w:val="13"/>
        </w:numPr>
        <w:ind w:left="0" w:firstLine="851"/>
        <w:rPr>
          <w:b/>
        </w:rPr>
      </w:pPr>
      <w:r w:rsidRPr="00A57CB2">
        <w:rPr>
          <w:b/>
        </w:rPr>
        <w:t>Tvarka</w:t>
      </w:r>
      <w:r w:rsidR="008470BE" w:rsidRPr="00A57CB2">
        <w:rPr>
          <w:b/>
        </w:rPr>
        <w:t xml:space="preserve"> nustato:</w:t>
      </w:r>
    </w:p>
    <w:p w14:paraId="7028A914" w14:textId="77777777" w:rsidR="007B13D0" w:rsidRPr="00A57CB2" w:rsidRDefault="003414AE" w:rsidP="00D1658A">
      <w:pPr>
        <w:pStyle w:val="ListParagraph"/>
        <w:numPr>
          <w:ilvl w:val="0"/>
          <w:numId w:val="14"/>
        </w:numPr>
        <w:tabs>
          <w:tab w:val="left" w:pos="1418"/>
        </w:tabs>
        <w:ind w:left="0" w:firstLine="851"/>
      </w:pPr>
      <w:r w:rsidRPr="00A57CB2">
        <w:t>bendrą</w:t>
      </w:r>
      <w:r w:rsidR="007B13D0" w:rsidRPr="00A57CB2">
        <w:t>sias nuostatas;</w:t>
      </w:r>
    </w:p>
    <w:p w14:paraId="62EB5614" w14:textId="77777777" w:rsidR="00D1658A" w:rsidRPr="00A57CB2" w:rsidRDefault="008470BE" w:rsidP="00D1658A">
      <w:pPr>
        <w:pStyle w:val="ListParagraph"/>
        <w:numPr>
          <w:ilvl w:val="0"/>
          <w:numId w:val="14"/>
        </w:numPr>
        <w:tabs>
          <w:tab w:val="left" w:pos="1418"/>
        </w:tabs>
        <w:ind w:left="0" w:firstLine="851"/>
      </w:pPr>
      <w:r w:rsidRPr="00A57CB2">
        <w:t>reikalavimus pareiškėjams;</w:t>
      </w:r>
    </w:p>
    <w:p w14:paraId="79523A2B" w14:textId="71E984C1" w:rsidR="00A87FD8" w:rsidRPr="00A57CB2" w:rsidRDefault="00A87FD8" w:rsidP="00A87FD8">
      <w:pPr>
        <w:pStyle w:val="ListParagraph"/>
        <w:numPr>
          <w:ilvl w:val="0"/>
          <w:numId w:val="14"/>
        </w:numPr>
        <w:tabs>
          <w:tab w:val="left" w:pos="1418"/>
        </w:tabs>
        <w:ind w:left="0" w:firstLine="851"/>
      </w:pPr>
      <w:r w:rsidRPr="00A57CB2">
        <w:t>atrankos skelbim</w:t>
      </w:r>
      <w:r w:rsidR="00A57CB2" w:rsidRPr="00A57CB2">
        <w:t>ą</w:t>
      </w:r>
      <w:r w:rsidRPr="00A57CB2">
        <w:t>;</w:t>
      </w:r>
    </w:p>
    <w:p w14:paraId="628E7BF4" w14:textId="7D9C1A3B" w:rsidR="00D1658A" w:rsidRPr="00A57CB2" w:rsidRDefault="008470BE" w:rsidP="00D1658A">
      <w:pPr>
        <w:pStyle w:val="ListParagraph"/>
        <w:numPr>
          <w:ilvl w:val="0"/>
          <w:numId w:val="14"/>
        </w:numPr>
        <w:tabs>
          <w:tab w:val="left" w:pos="1418"/>
        </w:tabs>
        <w:ind w:left="0" w:firstLine="851"/>
      </w:pPr>
      <w:r w:rsidRPr="00A57CB2">
        <w:t>paraiškų rengimo reikalavimus ir jų pateikim</w:t>
      </w:r>
      <w:r w:rsidR="00A57CB2" w:rsidRPr="00A57CB2">
        <w:t>ą</w:t>
      </w:r>
      <w:r w:rsidRPr="00A57CB2">
        <w:t>;</w:t>
      </w:r>
    </w:p>
    <w:p w14:paraId="0F36350E" w14:textId="66D73819" w:rsidR="00065A2D" w:rsidRPr="00A57CB2" w:rsidRDefault="00496BC1" w:rsidP="00065A2D">
      <w:pPr>
        <w:pStyle w:val="ListParagraph"/>
        <w:numPr>
          <w:ilvl w:val="0"/>
          <w:numId w:val="14"/>
        </w:numPr>
        <w:tabs>
          <w:tab w:val="left" w:pos="1418"/>
        </w:tabs>
        <w:ind w:left="0" w:firstLine="851"/>
      </w:pPr>
      <w:r w:rsidRPr="00A57CB2">
        <w:t>paraiškų vertinimo kriterijus</w:t>
      </w:r>
      <w:r w:rsidR="00A57CB2" w:rsidRPr="00A57CB2">
        <w:t>;</w:t>
      </w:r>
      <w:r w:rsidRPr="00A57CB2">
        <w:t xml:space="preserve"> </w:t>
      </w:r>
    </w:p>
    <w:p w14:paraId="2D9E25C4" w14:textId="0D9A5D2E" w:rsidR="00065A2D" w:rsidRPr="00A57CB2" w:rsidRDefault="00065A2D" w:rsidP="00065A2D">
      <w:pPr>
        <w:pStyle w:val="ListParagraph"/>
        <w:numPr>
          <w:ilvl w:val="0"/>
          <w:numId w:val="14"/>
        </w:numPr>
        <w:tabs>
          <w:tab w:val="left" w:pos="1418"/>
        </w:tabs>
        <w:ind w:left="0" w:firstLine="851"/>
      </w:pPr>
      <w:r w:rsidRPr="00A57CB2">
        <w:t>įstaigų atrankos komisijos sudarym</w:t>
      </w:r>
      <w:r w:rsidR="00A57CB2" w:rsidRPr="00A57CB2">
        <w:t>ą;</w:t>
      </w:r>
    </w:p>
    <w:p w14:paraId="271B9537" w14:textId="45A57D9A" w:rsidR="00D1658A" w:rsidRPr="00A57CB2" w:rsidRDefault="00065A2D" w:rsidP="00D1658A">
      <w:pPr>
        <w:pStyle w:val="ListParagraph"/>
        <w:numPr>
          <w:ilvl w:val="0"/>
          <w:numId w:val="14"/>
        </w:numPr>
        <w:tabs>
          <w:tab w:val="left" w:pos="1418"/>
        </w:tabs>
        <w:ind w:left="0" w:firstLine="851"/>
      </w:pPr>
      <w:r w:rsidRPr="00A57CB2">
        <w:t>paraiškų įgyvendinimo reikalavim</w:t>
      </w:r>
      <w:r w:rsidR="00A57CB2" w:rsidRPr="00A57CB2">
        <w:t>us</w:t>
      </w:r>
      <w:r w:rsidRPr="00A57CB2">
        <w:t>;</w:t>
      </w:r>
    </w:p>
    <w:p w14:paraId="68381D9E" w14:textId="211DB7FD" w:rsidR="00065A2D" w:rsidRPr="00A57CB2" w:rsidRDefault="00065A2D" w:rsidP="00065A2D">
      <w:pPr>
        <w:pStyle w:val="ListParagraph"/>
        <w:numPr>
          <w:ilvl w:val="0"/>
          <w:numId w:val="14"/>
        </w:numPr>
        <w:tabs>
          <w:tab w:val="left" w:pos="1418"/>
        </w:tabs>
        <w:ind w:left="0" w:firstLine="851"/>
      </w:pPr>
      <w:r w:rsidRPr="00A57CB2">
        <w:t xml:space="preserve">skundų </w:t>
      </w:r>
      <w:r w:rsidR="00A57CB2" w:rsidRPr="00A57CB2">
        <w:t>pateikimą ir</w:t>
      </w:r>
      <w:r w:rsidRPr="00A57CB2">
        <w:t xml:space="preserve"> nagrinėjim</w:t>
      </w:r>
      <w:r w:rsidR="00A57CB2" w:rsidRPr="00A57CB2">
        <w:t>ą</w:t>
      </w:r>
      <w:r w:rsidRPr="00A57CB2">
        <w:t>;</w:t>
      </w:r>
    </w:p>
    <w:p w14:paraId="4BD530E8" w14:textId="7AF42BD9" w:rsidR="00065A2D" w:rsidRPr="00A57CB2" w:rsidRDefault="00065A2D" w:rsidP="00432928">
      <w:pPr>
        <w:pStyle w:val="ListParagraph"/>
        <w:numPr>
          <w:ilvl w:val="0"/>
          <w:numId w:val="14"/>
        </w:numPr>
        <w:tabs>
          <w:tab w:val="left" w:pos="1418"/>
        </w:tabs>
        <w:ind w:left="851" w:firstLine="0"/>
      </w:pPr>
      <w:r w:rsidRPr="00A57CB2">
        <w:t>tvarkos keitim</w:t>
      </w:r>
      <w:r w:rsidR="00A57CB2" w:rsidRPr="00A57CB2">
        <w:t>ą</w:t>
      </w:r>
      <w:r w:rsidRPr="00A57CB2">
        <w:t>.</w:t>
      </w:r>
    </w:p>
    <w:p w14:paraId="4CC20D72" w14:textId="77777777" w:rsidR="00AE2543" w:rsidRPr="002755B3" w:rsidRDefault="00B73A16" w:rsidP="00AE2543">
      <w:pPr>
        <w:pStyle w:val="ListParagraph"/>
        <w:numPr>
          <w:ilvl w:val="0"/>
          <w:numId w:val="13"/>
        </w:numPr>
        <w:ind w:left="0" w:firstLine="851"/>
      </w:pPr>
      <w:r w:rsidRPr="00A57CB2">
        <w:t>Tvarka yra parengta</w:t>
      </w:r>
      <w:r w:rsidR="00AE2543" w:rsidRPr="00A57CB2">
        <w:t xml:space="preserve"> </w:t>
      </w:r>
      <w:r w:rsidR="00AE2543" w:rsidRPr="002755B3">
        <w:t>atsižvelgiant į:</w:t>
      </w:r>
    </w:p>
    <w:p w14:paraId="4B8AAE19" w14:textId="77777777" w:rsidR="00C350E5" w:rsidRPr="002755B3" w:rsidRDefault="00AE2543" w:rsidP="00AE2543">
      <w:r w:rsidRPr="002755B3">
        <w:t xml:space="preserve">3.1. </w:t>
      </w:r>
      <w:r w:rsidR="00C350E5" w:rsidRPr="00FE0693">
        <w:t xml:space="preserve">Socialinės </w:t>
      </w:r>
      <w:proofErr w:type="spellStart"/>
      <w:r w:rsidR="00C350E5" w:rsidRPr="00FE0693">
        <w:t>įtraukties</w:t>
      </w:r>
      <w:proofErr w:type="spellEnd"/>
      <w:r w:rsidR="00C350E5" w:rsidRPr="00FE0693">
        <w:t xml:space="preserve"> didinimo 2014–2020 m. veiksmų plan</w:t>
      </w:r>
      <w:r w:rsidR="00E834B8" w:rsidRPr="00FE0693">
        <w:t>ą</w:t>
      </w:r>
      <w:r w:rsidR="00C350E5" w:rsidRPr="00FE0693">
        <w:t>, patvirtint</w:t>
      </w:r>
      <w:r w:rsidR="00E834B8" w:rsidRPr="00FE0693">
        <w:t>ą</w:t>
      </w:r>
      <w:r w:rsidR="00C350E5" w:rsidRPr="00FE0693">
        <w:t xml:space="preserve"> Lietuvos Respublikos socialinės apsaugos ir darbo ministro 2013 </w:t>
      </w:r>
      <w:r w:rsidR="00C350E5" w:rsidRPr="002755B3">
        <w:t xml:space="preserve">m. spalio 22 d. įsakymu Nr. A1-588 „Dėl Socialinės </w:t>
      </w:r>
      <w:proofErr w:type="spellStart"/>
      <w:r w:rsidR="00C350E5" w:rsidRPr="002755B3">
        <w:t>įtraukties</w:t>
      </w:r>
      <w:proofErr w:type="spellEnd"/>
      <w:r w:rsidR="00C350E5" w:rsidRPr="002755B3">
        <w:t xml:space="preserve"> didinimo 2014–2020 m. veiksmų plano patvirtinimo“;</w:t>
      </w:r>
    </w:p>
    <w:p w14:paraId="2245CD33" w14:textId="77777777" w:rsidR="00AE2543" w:rsidRPr="002755B3" w:rsidRDefault="00AE2543" w:rsidP="00AE2543">
      <w:r w:rsidRPr="002755B3">
        <w:t xml:space="preserve">3.2. </w:t>
      </w:r>
      <w:r w:rsidR="00C350E5" w:rsidRPr="002755B3">
        <w:t>Projektų administravimo ir finansavimo taisykles, patvirtintas Lietuvos Respublikos finansų ministro 2014 m. spalio 8 d. įsakymu Nr. 1K-316 „Dėl Projektų administravimo ir finansavimo taisyklių patvirtinimo“ (toliau – Projektų taisyklės);</w:t>
      </w:r>
    </w:p>
    <w:p w14:paraId="6ADDE861" w14:textId="77777777" w:rsidR="00AE2543" w:rsidRPr="002755B3" w:rsidRDefault="00AE2543" w:rsidP="00AE2543">
      <w:r w:rsidRPr="002755B3">
        <w:t>3.3. 2014–2020 metų Europos Sąjungos fondų investicijų veiksmų programos stebėsenos rodiklių skaičiavimo aprašą, patvirtintą Lietuvos Respublikos finansų ministro 2014 m. gruodžio 30 d. įsakymu Nr. 1K-499 „Dėl 2014–2020 metų Europos Sąjungos fondų investicijų veiksmų programos stebėsenos rodiklių skaičiavimo aprašo patvirtinimo“;</w:t>
      </w:r>
    </w:p>
    <w:p w14:paraId="5E28BCAF" w14:textId="77777777" w:rsidR="00AE2543" w:rsidRPr="002755B3" w:rsidRDefault="00AE2543" w:rsidP="00AE2543">
      <w:r w:rsidRPr="002755B3">
        <w:t>3.4. Lietuvos Respublikos neįgaliųjų socialinės integracijos įstatymą;</w:t>
      </w:r>
    </w:p>
    <w:p w14:paraId="5BDB71B2" w14:textId="77777777" w:rsidR="00AE2543" w:rsidRPr="002755B3" w:rsidRDefault="00AE2543" w:rsidP="00AE2543">
      <w:r w:rsidRPr="002755B3">
        <w:t xml:space="preserve">3.5. </w:t>
      </w:r>
      <w:r w:rsidR="00954201" w:rsidRPr="002755B3">
        <w:t>Lietuvos Respublikos socialinės apsaugos ir darbo ministro 2006 m. balandžio 5 d. įsakymą Nr. A1-93 „Dėl Socialinių paslaugų katalogo patvirtinimo“</w:t>
      </w:r>
      <w:r w:rsidR="00065A2D" w:rsidRPr="002755B3">
        <w:t>;</w:t>
      </w:r>
      <w:r w:rsidR="00954201" w:rsidRPr="002755B3">
        <w:t xml:space="preserve"> </w:t>
      </w:r>
    </w:p>
    <w:p w14:paraId="0CA597A1" w14:textId="77777777" w:rsidR="00AE2543" w:rsidRPr="002755B3" w:rsidRDefault="00AE2543" w:rsidP="00AE2543">
      <w:r w:rsidRPr="002755B3">
        <w:lastRenderedPageBreak/>
        <w:t>3.6. Lietuvos Respublikos socialinės apsaugos ir darbo ministro 2014 m. gruodžio 31 d. įsakymą Nr. A1-684 „Dėl socialinės globos įstaigų licencijavimo taisyklių patvirtinimo“;</w:t>
      </w:r>
    </w:p>
    <w:p w14:paraId="47B6A66C" w14:textId="77777777" w:rsidR="00887F62" w:rsidRPr="002755B3" w:rsidRDefault="00887F62" w:rsidP="00AE2543">
      <w:r w:rsidRPr="002755B3">
        <w:t xml:space="preserve">3.7. Socialinės apsaugos ir darbo ministro </w:t>
      </w:r>
      <w:r w:rsidRPr="00AD6383">
        <w:t>2014 m. vasario 14 d. įsakymą Nr. A1-83 „Dėl perėjimo nuo institucinės globos prie šeimoje ir bendruomenėje teikiamų paslaugų neįgaliesiems ir likusiems be tėvų globos vaikams 2014-2020 metų veiksmų plano patvirtinimo“</w:t>
      </w:r>
      <w:r w:rsidR="00C350E5" w:rsidRPr="002755B3">
        <w:t>;</w:t>
      </w:r>
    </w:p>
    <w:p w14:paraId="451B5A25" w14:textId="77777777" w:rsidR="00C350E5" w:rsidRPr="002755B3" w:rsidRDefault="00C350E5" w:rsidP="00AE2543">
      <w:r w:rsidRPr="002755B3">
        <w:t xml:space="preserve">3.8. 2013 m. gruodžio 18 d. Komisijos reglamentu (ES) Nr. 1407/2013 dėl Sutarties dėl Europos Sąjungos veikimo 107 ir 108 straipsnių taikymo </w:t>
      </w:r>
      <w:r w:rsidRPr="002755B3">
        <w:rPr>
          <w:i/>
          <w:iCs/>
        </w:rPr>
        <w:t xml:space="preserve">de </w:t>
      </w:r>
      <w:proofErr w:type="spellStart"/>
      <w:r w:rsidRPr="002755B3">
        <w:rPr>
          <w:i/>
          <w:iCs/>
        </w:rPr>
        <w:t>minimis</w:t>
      </w:r>
      <w:proofErr w:type="spellEnd"/>
      <w:r w:rsidRPr="002755B3">
        <w:t xml:space="preserve"> pagalbai (OL 2013 L 352, p. 1);</w:t>
      </w:r>
    </w:p>
    <w:p w14:paraId="455E2046" w14:textId="77777777" w:rsidR="007F7883" w:rsidRPr="002755B3" w:rsidRDefault="0077517D" w:rsidP="001E3A28">
      <w:r w:rsidRPr="002755B3">
        <w:t xml:space="preserve">3.9. </w:t>
      </w:r>
      <w:r w:rsidR="001E3A28" w:rsidRPr="002755B3">
        <w:t xml:space="preserve">Socialinės apsaugos ir darbo ministro 2016 m. lapkričio 14 d. įsakymą Nr. A1-602 „Dėl </w:t>
      </w:r>
      <w:r w:rsidRPr="002755B3">
        <w:t xml:space="preserve">2014–2020 metų Europos Sąjungos fondų investicijų veiksmų programos 8 prioriteto „Socialinės </w:t>
      </w:r>
      <w:proofErr w:type="spellStart"/>
      <w:r w:rsidRPr="002755B3">
        <w:t>įtraukties</w:t>
      </w:r>
      <w:proofErr w:type="spellEnd"/>
      <w:r w:rsidRPr="002755B3">
        <w:t xml:space="preserve"> didinimas ir kova su skurdu“ įgyvendinimo priemonės Nr. 08.4.1-ESFA-V-421 „Socialinių paslaugų sistemos stiprinimas“ projek</w:t>
      </w:r>
      <w:r w:rsidR="001E3A28" w:rsidRPr="002755B3">
        <w:t>tų finansavimo sąlygų aprašo patvirtinimo“</w:t>
      </w:r>
      <w:r w:rsidRPr="002755B3">
        <w:t xml:space="preserve"> (</w:t>
      </w:r>
      <w:proofErr w:type="spellStart"/>
      <w:r w:rsidRPr="002755B3">
        <w:t>toliaus</w:t>
      </w:r>
      <w:proofErr w:type="spellEnd"/>
      <w:r w:rsidRPr="002755B3">
        <w:t xml:space="preserve"> – Projekto finansavimo sąlygų aprašas).</w:t>
      </w:r>
    </w:p>
    <w:p w14:paraId="4708E74F" w14:textId="77777777" w:rsidR="00AE2543" w:rsidRPr="002755B3" w:rsidRDefault="003153AF" w:rsidP="00C40A6B">
      <w:pPr>
        <w:pStyle w:val="ListParagraph"/>
        <w:numPr>
          <w:ilvl w:val="0"/>
          <w:numId w:val="13"/>
        </w:numPr>
        <w:ind w:left="0" w:firstLine="851"/>
      </w:pPr>
      <w:r w:rsidRPr="002755B3">
        <w:t>Tvarkoje</w:t>
      </w:r>
      <w:r w:rsidR="00AE2543" w:rsidRPr="002755B3">
        <w:t xml:space="preserve"> vartojamos sąvokos:</w:t>
      </w:r>
    </w:p>
    <w:p w14:paraId="3B9E9F49" w14:textId="77777777" w:rsidR="00A700B5" w:rsidRPr="002755B3" w:rsidRDefault="00A700B5" w:rsidP="00A700B5">
      <w:r w:rsidRPr="002755B3">
        <w:rPr>
          <w:b/>
        </w:rPr>
        <w:t>EQUASS</w:t>
      </w:r>
      <w:r w:rsidRPr="002755B3">
        <w:t xml:space="preserve"> </w:t>
      </w:r>
      <w:r w:rsidR="00501790" w:rsidRPr="002755B3">
        <w:rPr>
          <w:b/>
        </w:rPr>
        <w:t>–</w:t>
      </w:r>
      <w:r w:rsidRPr="002755B3">
        <w:t xml:space="preserve"> Europos</w:t>
      </w:r>
      <w:r w:rsidR="00501790" w:rsidRPr="002755B3">
        <w:t xml:space="preserve"> </w:t>
      </w:r>
      <w:r w:rsidRPr="002755B3">
        <w:t>socialinių paslaugų kokybės sistema (</w:t>
      </w:r>
      <w:proofErr w:type="spellStart"/>
      <w:r w:rsidRPr="002755B3">
        <w:t>European</w:t>
      </w:r>
      <w:proofErr w:type="spellEnd"/>
      <w:r w:rsidRPr="002755B3">
        <w:t xml:space="preserve"> </w:t>
      </w:r>
      <w:proofErr w:type="spellStart"/>
      <w:r w:rsidRPr="002755B3">
        <w:t>Quality</w:t>
      </w:r>
      <w:proofErr w:type="spellEnd"/>
      <w:r w:rsidRPr="002755B3">
        <w:t xml:space="preserve"> </w:t>
      </w:r>
      <w:proofErr w:type="spellStart"/>
      <w:r w:rsidRPr="002755B3">
        <w:t>in</w:t>
      </w:r>
      <w:proofErr w:type="spellEnd"/>
      <w:r w:rsidRPr="002755B3">
        <w:t xml:space="preserve"> </w:t>
      </w:r>
      <w:proofErr w:type="spellStart"/>
      <w:r w:rsidRPr="002755B3">
        <w:t>Social</w:t>
      </w:r>
      <w:proofErr w:type="spellEnd"/>
      <w:r w:rsidRPr="002755B3">
        <w:t xml:space="preserve"> </w:t>
      </w:r>
      <w:proofErr w:type="spellStart"/>
      <w:r w:rsidRPr="002755B3">
        <w:t>Services</w:t>
      </w:r>
      <w:proofErr w:type="spellEnd"/>
      <w:r w:rsidRPr="002755B3">
        <w:t>).</w:t>
      </w:r>
    </w:p>
    <w:p w14:paraId="4F518856" w14:textId="77777777" w:rsidR="00A700B5" w:rsidRPr="002755B3" w:rsidRDefault="00A700B5" w:rsidP="00A700B5">
      <w:r w:rsidRPr="002755B3">
        <w:rPr>
          <w:b/>
        </w:rPr>
        <w:t>EQUASS konsultantai</w:t>
      </w:r>
      <w:r w:rsidRPr="002755B3">
        <w:t xml:space="preserve"> –</w:t>
      </w:r>
      <w:r w:rsidR="007F7883" w:rsidRPr="002755B3">
        <w:t xml:space="preserve"> </w:t>
      </w:r>
      <w:r w:rsidRPr="002755B3">
        <w:t>Europos reabilitacijos platformos išduotą EQUASS konsultanto sertifikatą turintys asmenys</w:t>
      </w:r>
      <w:r w:rsidR="00A702CC">
        <w:t>.</w:t>
      </w:r>
    </w:p>
    <w:p w14:paraId="05E83CC3" w14:textId="77777777" w:rsidR="00A700B5" w:rsidRPr="002755B3" w:rsidRDefault="00A700B5" w:rsidP="00A700B5">
      <w:r w:rsidRPr="002755B3">
        <w:rPr>
          <w:b/>
        </w:rPr>
        <w:t>EQUASS koordinatoriai</w:t>
      </w:r>
      <w:r w:rsidRPr="002755B3">
        <w:t xml:space="preserve"> – asmenys, pareiškėjo įstaigos </w:t>
      </w:r>
      <w:r w:rsidR="006C1724" w:rsidRPr="002755B3">
        <w:t xml:space="preserve">vadovo </w:t>
      </w:r>
      <w:r w:rsidR="00AF4B97" w:rsidRPr="002755B3">
        <w:t>paskirt</w:t>
      </w:r>
      <w:r w:rsidR="00AF4B97">
        <w:t>i</w:t>
      </w:r>
      <w:r w:rsidR="00AF4B97" w:rsidRPr="002755B3">
        <w:t xml:space="preserve"> </w:t>
      </w:r>
      <w:r w:rsidRPr="002755B3">
        <w:t>atsaking</w:t>
      </w:r>
      <w:r w:rsidR="00AF4B97">
        <w:t>ais</w:t>
      </w:r>
      <w:r w:rsidRPr="002755B3">
        <w:t xml:space="preserve"> už EQUASS kokybės sistemos diegimą įstaigoje ir dalyvavę EQUASS koordinatorių mokymuose</w:t>
      </w:r>
      <w:r w:rsidR="00A702CC">
        <w:t>.</w:t>
      </w:r>
    </w:p>
    <w:p w14:paraId="396FBF6F" w14:textId="77777777" w:rsidR="00A700B5" w:rsidRPr="002755B3" w:rsidRDefault="00A700B5" w:rsidP="00A700B5">
      <w:r w:rsidRPr="002755B3">
        <w:rPr>
          <w:b/>
        </w:rPr>
        <w:t>EQUASS auditoriai</w:t>
      </w:r>
      <w:r w:rsidRPr="002755B3">
        <w:t xml:space="preserve"> </w:t>
      </w:r>
      <w:r w:rsidR="00501790" w:rsidRPr="002755B3">
        <w:t>–</w:t>
      </w:r>
      <w:r w:rsidRPr="002755B3">
        <w:t xml:space="preserve"> Europos</w:t>
      </w:r>
      <w:r w:rsidR="00501790" w:rsidRPr="002755B3">
        <w:t xml:space="preserve"> </w:t>
      </w:r>
      <w:r w:rsidRPr="002755B3">
        <w:t>reabilitacijos platformos išduotą EQUASS auditoriaus sertifikatą turintys asmenys</w:t>
      </w:r>
      <w:r w:rsidR="00A702CC">
        <w:t>.</w:t>
      </w:r>
    </w:p>
    <w:p w14:paraId="0F0FE0D1" w14:textId="77777777" w:rsidR="00426C34" w:rsidRPr="002755B3" w:rsidRDefault="004100F0" w:rsidP="00A700B5">
      <w:r w:rsidRPr="002755B3">
        <w:rPr>
          <w:b/>
        </w:rPr>
        <w:t>Socialine</w:t>
      </w:r>
      <w:r w:rsidR="00A700B5" w:rsidRPr="002755B3">
        <w:rPr>
          <w:b/>
        </w:rPr>
        <w:t>s paslaugas teikianti įstaiga</w:t>
      </w:r>
      <w:r w:rsidR="006337A8" w:rsidRPr="002755B3">
        <w:rPr>
          <w:b/>
        </w:rPr>
        <w:t xml:space="preserve"> </w:t>
      </w:r>
      <w:r w:rsidR="00C126B3" w:rsidRPr="002755B3">
        <w:t>(toliau Įstaiga)</w:t>
      </w:r>
      <w:r w:rsidR="00C126B3" w:rsidRPr="002755B3">
        <w:rPr>
          <w:b/>
        </w:rPr>
        <w:t xml:space="preserve"> </w:t>
      </w:r>
      <w:r w:rsidR="00A700B5" w:rsidRPr="002755B3">
        <w:t xml:space="preserve">– </w:t>
      </w:r>
      <w:r w:rsidR="00C40A6B" w:rsidRPr="002755B3">
        <w:t xml:space="preserve">tai </w:t>
      </w:r>
      <w:r w:rsidR="00A700B5" w:rsidRPr="002755B3">
        <w:t xml:space="preserve">įstaiga, kuri teikia socialines paslaugas, apibrėžtas </w:t>
      </w:r>
      <w:r w:rsidR="0038027D">
        <w:t>Lietuvos Respublikos socialinių paslaugų įstatyme</w:t>
      </w:r>
      <w:r w:rsidR="00A700B5" w:rsidRPr="002755B3">
        <w:t xml:space="preserve">. </w:t>
      </w:r>
    </w:p>
    <w:p w14:paraId="6F305D15" w14:textId="77777777" w:rsidR="00A700B5" w:rsidRPr="002755B3" w:rsidRDefault="00426C34" w:rsidP="00A702CC">
      <w:r w:rsidRPr="002755B3">
        <w:rPr>
          <w:b/>
        </w:rPr>
        <w:t xml:space="preserve">De </w:t>
      </w:r>
      <w:proofErr w:type="spellStart"/>
      <w:r w:rsidRPr="002755B3">
        <w:rPr>
          <w:b/>
        </w:rPr>
        <w:t>minimis</w:t>
      </w:r>
      <w:proofErr w:type="spellEnd"/>
      <w:r w:rsidRPr="002755B3">
        <w:rPr>
          <w:b/>
        </w:rPr>
        <w:t xml:space="preserve"> pagalbos gavėjai – </w:t>
      </w:r>
      <w:r w:rsidR="00A702CC">
        <w:t xml:space="preserve"> šie juridiniai ar fiziniai asmenys, kurie vykdo ar gali vykdyti ūkinę veiklą Lietuvos Respublikoje arba kurių veiksmai daro įtaką, arba kurių ketinimai, jei būtų įgyvendinti, galėtų daryti įtaką ūkine</w:t>
      </w:r>
      <w:r w:rsidR="008306F5">
        <w:t xml:space="preserve">i veiklai Lietuvos Respublikoje, tai yra </w:t>
      </w:r>
      <w:r w:rsidR="00A702CC">
        <w:t xml:space="preserve">socialinių paslaugų įstaiga, dalyvaujanti </w:t>
      </w:r>
      <w:r w:rsidR="008306F5">
        <w:t xml:space="preserve">EQUASS diegimo procese, </w:t>
      </w:r>
      <w:r w:rsidR="00A702CC">
        <w:t xml:space="preserve">konsultantai ir auditoriai (fiziniai asmenys, kurie verčiasi ūkine veikla), dalyvaujantys </w:t>
      </w:r>
      <w:r w:rsidR="008306F5">
        <w:t>EQUASS diegimo procese</w:t>
      </w:r>
      <w:r w:rsidR="00A702CC">
        <w:t xml:space="preserve">. De </w:t>
      </w:r>
      <w:proofErr w:type="spellStart"/>
      <w:r w:rsidR="00A702CC">
        <w:t>minimis</w:t>
      </w:r>
      <w:proofErr w:type="spellEnd"/>
      <w:r w:rsidR="00A702CC">
        <w:t xml:space="preserve"> pagalba laikomas finansavimas, skirtas konsultantų ir audi</w:t>
      </w:r>
      <w:r w:rsidR="008306F5">
        <w:t xml:space="preserve">torių mokymo išlaidoms padengti. </w:t>
      </w:r>
      <w:r w:rsidR="00326C49" w:rsidRPr="002755B3">
        <w:t xml:space="preserve"> </w:t>
      </w:r>
    </w:p>
    <w:p w14:paraId="2D6FE072" w14:textId="77777777" w:rsidR="00AE2543" w:rsidRPr="002755B3" w:rsidRDefault="006B3A6A" w:rsidP="00426C34">
      <w:pPr>
        <w:pStyle w:val="ListParagraph"/>
        <w:numPr>
          <w:ilvl w:val="0"/>
          <w:numId w:val="13"/>
        </w:numPr>
        <w:ind w:left="0" w:firstLine="851"/>
      </w:pPr>
      <w:r w:rsidRPr="002755B3">
        <w:t xml:space="preserve">Priemonės įgyvendinimą administruoja Lietuvos Respublikos socialinės apsaugos ir darbo ministerija (toliau – Ministerija) ir Europos socialinio fondo agentūra (toliau </w:t>
      </w:r>
      <w:r w:rsidR="00006A40" w:rsidRPr="002755B3">
        <w:t xml:space="preserve">– </w:t>
      </w:r>
      <w:r w:rsidRPr="002755B3">
        <w:t xml:space="preserve">Įgyvendinančioji institucija), priemonę vykdo - </w:t>
      </w:r>
      <w:r w:rsidR="00AE2543" w:rsidRPr="002755B3">
        <w:t xml:space="preserve"> VšĮ Valakupių reabilitacijos centras </w:t>
      </w:r>
      <w:r w:rsidRPr="002755B3">
        <w:t xml:space="preserve">(toliau </w:t>
      </w:r>
      <w:r w:rsidR="00501790" w:rsidRPr="002755B3">
        <w:t>–</w:t>
      </w:r>
      <w:r w:rsidRPr="002755B3">
        <w:t xml:space="preserve"> P</w:t>
      </w:r>
      <w:r w:rsidR="00123345" w:rsidRPr="002755B3">
        <w:t>rojekto vykdytojas).</w:t>
      </w:r>
    </w:p>
    <w:p w14:paraId="38024BF5" w14:textId="77777777" w:rsidR="00AE2543" w:rsidRPr="002755B3" w:rsidRDefault="00AE2543" w:rsidP="00C40A6B">
      <w:pPr>
        <w:pStyle w:val="ListParagraph"/>
        <w:numPr>
          <w:ilvl w:val="0"/>
          <w:numId w:val="13"/>
        </w:numPr>
        <w:ind w:left="0" w:firstLine="851"/>
      </w:pPr>
      <w:r w:rsidRPr="002755B3">
        <w:t>Projekto tikslas – didinti Lietuvos socialinių paslaugų kokybę, taikant Savanoriškos Europos socialinių paslaugų kokybės sistemos (</w:t>
      </w:r>
      <w:r w:rsidR="004100F0" w:rsidRPr="002755B3">
        <w:t xml:space="preserve">angl. </w:t>
      </w:r>
      <w:proofErr w:type="spellStart"/>
      <w:r w:rsidRPr="002755B3">
        <w:t>Voluntary</w:t>
      </w:r>
      <w:proofErr w:type="spellEnd"/>
      <w:r w:rsidRPr="002755B3">
        <w:t xml:space="preserve"> </w:t>
      </w:r>
      <w:proofErr w:type="spellStart"/>
      <w:r w:rsidRPr="002755B3">
        <w:t>European</w:t>
      </w:r>
      <w:proofErr w:type="spellEnd"/>
      <w:r w:rsidRPr="002755B3">
        <w:t xml:space="preserve"> </w:t>
      </w:r>
      <w:proofErr w:type="spellStart"/>
      <w:r w:rsidRPr="002755B3">
        <w:t>Quality</w:t>
      </w:r>
      <w:proofErr w:type="spellEnd"/>
      <w:r w:rsidRPr="002755B3">
        <w:t xml:space="preserve"> </w:t>
      </w:r>
      <w:proofErr w:type="spellStart"/>
      <w:r w:rsidRPr="002755B3">
        <w:t>Framework</w:t>
      </w:r>
      <w:proofErr w:type="spellEnd"/>
      <w:r w:rsidRPr="002755B3">
        <w:t xml:space="preserve"> </w:t>
      </w:r>
      <w:proofErr w:type="spellStart"/>
      <w:r w:rsidRPr="002755B3">
        <w:t>for</w:t>
      </w:r>
      <w:proofErr w:type="spellEnd"/>
      <w:r w:rsidRPr="002755B3">
        <w:t xml:space="preserve"> </w:t>
      </w:r>
      <w:proofErr w:type="spellStart"/>
      <w:r w:rsidRPr="002755B3">
        <w:t>Social</w:t>
      </w:r>
      <w:proofErr w:type="spellEnd"/>
      <w:r w:rsidRPr="002755B3">
        <w:t xml:space="preserve"> </w:t>
      </w:r>
      <w:proofErr w:type="spellStart"/>
      <w:r w:rsidRPr="002755B3">
        <w:t>Services</w:t>
      </w:r>
      <w:proofErr w:type="spellEnd"/>
      <w:r w:rsidRPr="002755B3">
        <w:t>) reikalavimus.</w:t>
      </w:r>
    </w:p>
    <w:p w14:paraId="4B28C7FA" w14:textId="77777777" w:rsidR="00AE2543" w:rsidRPr="002755B3" w:rsidRDefault="005F26F2" w:rsidP="009A3156">
      <w:pPr>
        <w:pStyle w:val="ListParagraph"/>
        <w:numPr>
          <w:ilvl w:val="0"/>
          <w:numId w:val="13"/>
        </w:numPr>
        <w:ind w:left="0" w:firstLine="851"/>
      </w:pPr>
      <w:r w:rsidRPr="002755B3">
        <w:t>Įstaigos</w:t>
      </w:r>
      <w:r w:rsidR="00773B0F" w:rsidRPr="002755B3">
        <w:t xml:space="preserve"> dalyvaudamos projekte turės dalyvauti šiose veiklose:</w:t>
      </w:r>
      <w:r w:rsidR="000B5932" w:rsidRPr="002755B3">
        <w:t xml:space="preserve"> </w:t>
      </w:r>
    </w:p>
    <w:p w14:paraId="768C90B8" w14:textId="77777777" w:rsidR="00676D15" w:rsidRPr="002755B3" w:rsidRDefault="009A3156" w:rsidP="009A3156">
      <w:pPr>
        <w:tabs>
          <w:tab w:val="left" w:pos="1418"/>
        </w:tabs>
      </w:pPr>
      <w:r w:rsidRPr="002755B3">
        <w:t>7</w:t>
      </w:r>
      <w:r w:rsidR="00676D15" w:rsidRPr="002755B3">
        <w:t xml:space="preserve">.1. EQUASS diegime dalyvaujančių </w:t>
      </w:r>
      <w:r w:rsidR="005F26F2" w:rsidRPr="002755B3">
        <w:t>Į</w:t>
      </w:r>
      <w:r w:rsidR="00006A40" w:rsidRPr="002755B3">
        <w:t>staigų vadov</w:t>
      </w:r>
      <w:r w:rsidR="00676D15" w:rsidRPr="002755B3">
        <w:t>ų mokymai;</w:t>
      </w:r>
    </w:p>
    <w:p w14:paraId="0998C6F4" w14:textId="77777777" w:rsidR="00676D15" w:rsidRPr="002755B3" w:rsidRDefault="009A3156" w:rsidP="009A3156">
      <w:pPr>
        <w:tabs>
          <w:tab w:val="left" w:pos="1418"/>
        </w:tabs>
      </w:pPr>
      <w:r w:rsidRPr="002755B3">
        <w:t>7</w:t>
      </w:r>
      <w:r w:rsidR="00676D15" w:rsidRPr="002755B3">
        <w:t>.2</w:t>
      </w:r>
      <w:r w:rsidR="00AE2543" w:rsidRPr="002755B3">
        <w:t xml:space="preserve">. </w:t>
      </w:r>
      <w:r w:rsidR="00676D15" w:rsidRPr="002755B3">
        <w:t xml:space="preserve">EQUASS diegime dalyvaujančių </w:t>
      </w:r>
      <w:r w:rsidR="005F26F2" w:rsidRPr="002755B3">
        <w:t>Į</w:t>
      </w:r>
      <w:r w:rsidR="00676D15" w:rsidRPr="002755B3">
        <w:t>staigų</w:t>
      </w:r>
      <w:r w:rsidR="00F95354" w:rsidRPr="002755B3">
        <w:t xml:space="preserve"> </w:t>
      </w:r>
      <w:r w:rsidR="00676D15" w:rsidRPr="002755B3">
        <w:t>koordinatorių mokymai;</w:t>
      </w:r>
    </w:p>
    <w:p w14:paraId="45152587" w14:textId="77777777" w:rsidR="00676D15" w:rsidRPr="002755B3" w:rsidRDefault="009A3156" w:rsidP="009A3156">
      <w:pPr>
        <w:tabs>
          <w:tab w:val="left" w:pos="1418"/>
        </w:tabs>
      </w:pPr>
      <w:r w:rsidRPr="002755B3">
        <w:t>7.</w:t>
      </w:r>
      <w:r w:rsidR="00676D15" w:rsidRPr="002755B3">
        <w:t>3</w:t>
      </w:r>
      <w:r w:rsidR="00AE2543" w:rsidRPr="002755B3">
        <w:t xml:space="preserve">. </w:t>
      </w:r>
      <w:r w:rsidR="00676D15" w:rsidRPr="002755B3">
        <w:t xml:space="preserve">EQUASS diegime dalyvaujančių </w:t>
      </w:r>
      <w:r w:rsidR="005F26F2" w:rsidRPr="002755B3">
        <w:t>Į</w:t>
      </w:r>
      <w:r w:rsidR="00676D15" w:rsidRPr="002755B3">
        <w:t>staigų darbuotojų mokymai;</w:t>
      </w:r>
    </w:p>
    <w:p w14:paraId="574D904C" w14:textId="77777777" w:rsidR="00AE2543" w:rsidRPr="002755B3" w:rsidRDefault="009A3156" w:rsidP="009A3156">
      <w:pPr>
        <w:tabs>
          <w:tab w:val="left" w:pos="1418"/>
        </w:tabs>
      </w:pPr>
      <w:r w:rsidRPr="002755B3">
        <w:t>7</w:t>
      </w:r>
      <w:r w:rsidR="00676D15" w:rsidRPr="002755B3">
        <w:t xml:space="preserve">.4. EQUASS diegimas </w:t>
      </w:r>
      <w:r w:rsidR="005F26F2" w:rsidRPr="002755B3">
        <w:t>Į</w:t>
      </w:r>
      <w:r w:rsidR="00676D15" w:rsidRPr="002755B3">
        <w:t>staigoje (-</w:t>
      </w:r>
      <w:proofErr w:type="spellStart"/>
      <w:r w:rsidR="00676D15" w:rsidRPr="002755B3">
        <w:t>ose</w:t>
      </w:r>
      <w:proofErr w:type="spellEnd"/>
      <w:r w:rsidR="00676D15" w:rsidRPr="002755B3">
        <w:t xml:space="preserve">) ir tam skirtos EQUASS </w:t>
      </w:r>
      <w:proofErr w:type="spellStart"/>
      <w:r w:rsidR="00676D15" w:rsidRPr="002755B3">
        <w:t>k</w:t>
      </w:r>
      <w:r w:rsidR="000B5932" w:rsidRPr="002755B3">
        <w:t>o</w:t>
      </w:r>
      <w:r w:rsidR="00676D15" w:rsidRPr="002755B3">
        <w:t>onsultanto</w:t>
      </w:r>
      <w:proofErr w:type="spellEnd"/>
      <w:r w:rsidR="00676D15" w:rsidRPr="002755B3">
        <w:t xml:space="preserve"> konsultacijos;</w:t>
      </w:r>
    </w:p>
    <w:p w14:paraId="55A58ECC" w14:textId="77777777" w:rsidR="006F335F" w:rsidRDefault="009A3156" w:rsidP="009A3156">
      <w:pPr>
        <w:tabs>
          <w:tab w:val="left" w:pos="1418"/>
        </w:tabs>
      </w:pPr>
      <w:r w:rsidRPr="002755B3">
        <w:t>7</w:t>
      </w:r>
      <w:r w:rsidR="000B5932" w:rsidRPr="002755B3">
        <w:t>.5</w:t>
      </w:r>
      <w:r w:rsidR="00496BC1" w:rsidRPr="002755B3">
        <w:t xml:space="preserve">. </w:t>
      </w:r>
      <w:r w:rsidR="00621AEE" w:rsidRPr="002755B3">
        <w:t xml:space="preserve">EQUASS </w:t>
      </w:r>
      <w:r w:rsidRPr="002755B3">
        <w:t xml:space="preserve">išorės </w:t>
      </w:r>
      <w:r w:rsidR="00621AEE" w:rsidRPr="002755B3">
        <w:t>auditas</w:t>
      </w:r>
      <w:r w:rsidRPr="002755B3">
        <w:t xml:space="preserve"> </w:t>
      </w:r>
      <w:r w:rsidR="005F26F2" w:rsidRPr="002755B3">
        <w:t>Į</w:t>
      </w:r>
      <w:r w:rsidRPr="002755B3">
        <w:t>staigoje</w:t>
      </w:r>
      <w:r w:rsidR="006F335F">
        <w:t>;</w:t>
      </w:r>
    </w:p>
    <w:p w14:paraId="4B64041F" w14:textId="0576E944" w:rsidR="009F38ED" w:rsidRPr="00A57CB2" w:rsidRDefault="006F335F" w:rsidP="009A3156">
      <w:pPr>
        <w:tabs>
          <w:tab w:val="left" w:pos="1418"/>
        </w:tabs>
      </w:pPr>
      <w:r>
        <w:t xml:space="preserve">7.6. </w:t>
      </w:r>
      <w:r w:rsidRPr="00A57CB2">
        <w:t>Projekto viešinimo veiklose</w:t>
      </w:r>
      <w:r w:rsidR="00D13A45" w:rsidRPr="00A57CB2">
        <w:t>;</w:t>
      </w:r>
    </w:p>
    <w:p w14:paraId="56FEF533" w14:textId="24A706B7" w:rsidR="00621AEE" w:rsidRPr="00A57CB2" w:rsidRDefault="009F38ED" w:rsidP="009A3156">
      <w:pPr>
        <w:tabs>
          <w:tab w:val="left" w:pos="1418"/>
        </w:tabs>
      </w:pPr>
      <w:r w:rsidRPr="00A57CB2">
        <w:t>7.7. EQUASS poveikio tyrimas.</w:t>
      </w:r>
    </w:p>
    <w:p w14:paraId="0E117A80" w14:textId="77777777" w:rsidR="005207AD" w:rsidRPr="002755B3" w:rsidRDefault="005207AD" w:rsidP="00BD3199">
      <w:pPr>
        <w:ind w:firstLine="0"/>
        <w:rPr>
          <w:rFonts w:eastAsia="Calibri"/>
          <w:b/>
        </w:rPr>
      </w:pPr>
    </w:p>
    <w:p w14:paraId="4F95333A" w14:textId="77777777" w:rsidR="0074355F" w:rsidRPr="002755B3" w:rsidRDefault="0074355F" w:rsidP="0074355F">
      <w:pPr>
        <w:autoSpaceDE w:val="0"/>
        <w:autoSpaceDN w:val="0"/>
        <w:adjustRightInd w:val="0"/>
        <w:ind w:firstLine="0"/>
        <w:jc w:val="center"/>
        <w:rPr>
          <w:rFonts w:eastAsia="Times New Roman"/>
          <w:bCs/>
        </w:rPr>
      </w:pPr>
      <w:r w:rsidRPr="002755B3">
        <w:rPr>
          <w:rFonts w:eastAsia="Times New Roman"/>
          <w:b/>
        </w:rPr>
        <w:t>II SKYRIUS</w:t>
      </w:r>
    </w:p>
    <w:p w14:paraId="29DB10C9" w14:textId="77777777" w:rsidR="0074355F" w:rsidRPr="002755B3" w:rsidRDefault="0074355F" w:rsidP="0074355F">
      <w:pPr>
        <w:ind w:firstLine="0"/>
        <w:jc w:val="center"/>
        <w:rPr>
          <w:rFonts w:eastAsia="Calibri"/>
          <w:b/>
        </w:rPr>
      </w:pPr>
      <w:r w:rsidRPr="002755B3">
        <w:rPr>
          <w:rFonts w:eastAsia="Calibri"/>
          <w:b/>
        </w:rPr>
        <w:t>REIKALAVIMAI PAREIŠKĖJAMS</w:t>
      </w:r>
    </w:p>
    <w:p w14:paraId="541FCB41" w14:textId="77777777" w:rsidR="0074355F" w:rsidRPr="002755B3" w:rsidRDefault="0074355F" w:rsidP="00B30FB7">
      <w:pPr>
        <w:rPr>
          <w:highlight w:val="green"/>
        </w:rPr>
      </w:pPr>
    </w:p>
    <w:p w14:paraId="62C56D74" w14:textId="77777777" w:rsidR="00FB7E5F" w:rsidRPr="00D13A45" w:rsidRDefault="00FB7E5F" w:rsidP="009A3156">
      <w:pPr>
        <w:pStyle w:val="ListParagraph"/>
        <w:numPr>
          <w:ilvl w:val="0"/>
          <w:numId w:val="13"/>
        </w:numPr>
        <w:tabs>
          <w:tab w:val="left" w:pos="709"/>
        </w:tabs>
        <w:ind w:left="0" w:firstLine="851"/>
        <w:rPr>
          <w:rFonts w:eastAsia="Calibri"/>
          <w:b/>
          <w:lang w:eastAsia="lt-LT"/>
        </w:rPr>
      </w:pPr>
      <w:r w:rsidRPr="00D13A45">
        <w:rPr>
          <w:rFonts w:eastAsia="Calibri"/>
          <w:b/>
          <w:lang w:eastAsia="lt-LT"/>
        </w:rPr>
        <w:t>Reikalavimai pareiškėjams:</w:t>
      </w:r>
    </w:p>
    <w:p w14:paraId="4B04EA1C" w14:textId="77777777" w:rsidR="00FB7E5F" w:rsidRPr="002755B3" w:rsidRDefault="009A3156" w:rsidP="002A1116">
      <w:pPr>
        <w:tabs>
          <w:tab w:val="left" w:pos="709"/>
        </w:tabs>
        <w:rPr>
          <w:rFonts w:eastAsia="Calibri"/>
          <w:lang w:eastAsia="lt-LT"/>
        </w:rPr>
      </w:pPr>
      <w:r w:rsidRPr="002755B3">
        <w:rPr>
          <w:rFonts w:eastAsia="Calibri"/>
          <w:lang w:eastAsia="lt-LT"/>
        </w:rPr>
        <w:t>8</w:t>
      </w:r>
      <w:r w:rsidR="002A1116" w:rsidRPr="002755B3">
        <w:rPr>
          <w:rFonts w:eastAsia="Calibri"/>
          <w:lang w:eastAsia="lt-LT"/>
        </w:rPr>
        <w:t xml:space="preserve">.1. </w:t>
      </w:r>
      <w:r w:rsidR="00FB7E5F" w:rsidRPr="002755B3">
        <w:rPr>
          <w:rFonts w:eastAsia="Calibri"/>
          <w:lang w:eastAsia="lt-LT"/>
        </w:rPr>
        <w:t xml:space="preserve">nėra bankrutuojantys, likviduojami arba restruktūrizuojami, nėra sudarę taikos sutarties su kreditoriais, jiems nėra pradėtas ikiteisminis tyrimas, jų veikla nėra sustabdyta ar apribota, dėl jų per </w:t>
      </w:r>
      <w:r w:rsidR="00FB7E5F" w:rsidRPr="002755B3">
        <w:rPr>
          <w:rFonts w:eastAsia="Calibri"/>
          <w:lang w:eastAsia="lt-LT"/>
        </w:rPr>
        <w:lastRenderedPageBreak/>
        <w:t>pastaruosius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(jei pareiškėjo</w:t>
      </w:r>
      <w:r w:rsidR="0043660B" w:rsidRPr="002755B3">
        <w:rPr>
          <w:rFonts w:eastAsia="Calibri"/>
          <w:lang w:eastAsia="lt-LT"/>
        </w:rPr>
        <w:t xml:space="preserve"> </w:t>
      </w:r>
      <w:r w:rsidR="00FB7E5F" w:rsidRPr="002755B3">
        <w:rPr>
          <w:rFonts w:eastAsia="Calibri"/>
          <w:lang w:eastAsia="lt-LT"/>
        </w:rPr>
        <w:t>(-ų) veikla yra finansuojama iš Lietuvos Respublikos valstybės biudžeto ir (arba) savivaldybių biudžetų, ir (arba) valstybės pinigų fondų, ši nuostata nėra taikoma);</w:t>
      </w:r>
    </w:p>
    <w:p w14:paraId="16960E63" w14:textId="77777777" w:rsidR="00FB7E5F" w:rsidRPr="002755B3" w:rsidRDefault="009A3156" w:rsidP="00FB7E5F">
      <w:pPr>
        <w:tabs>
          <w:tab w:val="left" w:pos="709"/>
        </w:tabs>
        <w:rPr>
          <w:rFonts w:eastAsia="Calibri"/>
          <w:lang w:eastAsia="lt-LT"/>
        </w:rPr>
      </w:pPr>
      <w:r w:rsidRPr="002755B3">
        <w:rPr>
          <w:rFonts w:eastAsia="Calibri"/>
          <w:lang w:eastAsia="lt-LT"/>
        </w:rPr>
        <w:t>8</w:t>
      </w:r>
      <w:r w:rsidR="00FB7E5F" w:rsidRPr="002755B3">
        <w:rPr>
          <w:rFonts w:eastAsia="Calibri"/>
          <w:lang w:eastAsia="lt-LT"/>
        </w:rPr>
        <w:t xml:space="preserve">.2. yra įvykdę su mokesčių ir socialinio draudimo įmokų mokėjimu susijusius įsipareigojimus teisės aktų nustatyta tvarka (ši nuostata netaikoma pareiškėjams, kuriems teisės aktų nustatyta tvarka yra atidėti mokesčių arba socialinio draudimo įmokų mokėjimo terminai); </w:t>
      </w:r>
    </w:p>
    <w:p w14:paraId="15B2BA1E" w14:textId="77777777" w:rsidR="00FB7E5F" w:rsidRPr="002755B3" w:rsidRDefault="009A3156" w:rsidP="00CF32DE">
      <w:pPr>
        <w:tabs>
          <w:tab w:val="left" w:pos="709"/>
        </w:tabs>
        <w:rPr>
          <w:rFonts w:eastAsia="Calibri"/>
          <w:lang w:eastAsia="lt-LT"/>
        </w:rPr>
      </w:pPr>
      <w:r w:rsidRPr="002755B3">
        <w:rPr>
          <w:rFonts w:eastAsia="Calibri"/>
          <w:lang w:eastAsia="lt-LT"/>
        </w:rPr>
        <w:t>8</w:t>
      </w:r>
      <w:r w:rsidR="00FB7E5F" w:rsidRPr="002755B3">
        <w:rPr>
          <w:rFonts w:eastAsia="Calibri"/>
          <w:lang w:eastAsia="lt-LT"/>
        </w:rPr>
        <w:t>.3.</w:t>
      </w:r>
      <w:r w:rsidR="00FB7E5F" w:rsidRPr="002755B3">
        <w:rPr>
          <w:rFonts w:eastAsia="Calibri"/>
        </w:rPr>
        <w:t xml:space="preserve"> </w:t>
      </w:r>
      <w:r w:rsidR="00FB7E5F" w:rsidRPr="002755B3">
        <w:rPr>
          <w:rFonts w:eastAsia="Calibri"/>
          <w:lang w:eastAsia="lt-LT"/>
        </w:rPr>
        <w:t>pareiškėjo vadovas ar buhalteris, ar kitas asmuo, turintis teisę surašyti ir pasirašyti apskaitos dokumentus, neturi neišnykusio arba nepanaikinto teistumo;</w:t>
      </w:r>
    </w:p>
    <w:p w14:paraId="049AD5B0" w14:textId="77777777" w:rsidR="00442C5B" w:rsidRPr="00FE0693" w:rsidRDefault="009A3156" w:rsidP="00C10C2C">
      <w:pPr>
        <w:tabs>
          <w:tab w:val="left" w:pos="10076"/>
          <w:tab w:val="left" w:pos="10992"/>
          <w:tab w:val="left" w:pos="11908"/>
          <w:tab w:val="left" w:pos="12824"/>
          <w:tab w:val="left" w:pos="13740"/>
          <w:tab w:val="left" w:pos="14656"/>
        </w:tabs>
        <w:rPr>
          <w:rFonts w:eastAsia="Calibri"/>
          <w:lang w:eastAsia="lt-LT"/>
        </w:rPr>
      </w:pPr>
      <w:r w:rsidRPr="002755B3">
        <w:rPr>
          <w:rFonts w:eastAsia="Calibri"/>
          <w:lang w:eastAsia="lt-LT"/>
        </w:rPr>
        <w:t>8</w:t>
      </w:r>
      <w:r w:rsidR="002A1116" w:rsidRPr="002755B3">
        <w:rPr>
          <w:rFonts w:eastAsia="Calibri"/>
          <w:lang w:eastAsia="lt-LT"/>
        </w:rPr>
        <w:t>.</w:t>
      </w:r>
      <w:r w:rsidR="00CF32DE" w:rsidRPr="002755B3">
        <w:rPr>
          <w:rFonts w:eastAsia="Calibri"/>
          <w:lang w:eastAsia="lt-LT"/>
        </w:rPr>
        <w:t>4</w:t>
      </w:r>
      <w:r w:rsidR="002A1116" w:rsidRPr="002755B3">
        <w:rPr>
          <w:rFonts w:eastAsia="Calibri"/>
          <w:lang w:eastAsia="lt-LT"/>
        </w:rPr>
        <w:t xml:space="preserve">. </w:t>
      </w:r>
      <w:r w:rsidR="005A6388" w:rsidRPr="002755B3">
        <w:rPr>
          <w:rFonts w:eastAsia="Calibri"/>
          <w:lang w:eastAsia="lt-LT"/>
        </w:rPr>
        <w:t>pareiškėjas yra sociali</w:t>
      </w:r>
      <w:r w:rsidR="00D170E6" w:rsidRPr="002755B3">
        <w:rPr>
          <w:rFonts w:eastAsia="Calibri"/>
          <w:lang w:eastAsia="lt-LT"/>
        </w:rPr>
        <w:t xml:space="preserve">nes paslaugas teikianti </w:t>
      </w:r>
      <w:r w:rsidR="00D170E6" w:rsidRPr="00FE0693">
        <w:rPr>
          <w:rFonts w:eastAsia="Calibri"/>
          <w:lang w:eastAsia="lt-LT"/>
        </w:rPr>
        <w:t>įstaiga</w:t>
      </w:r>
      <w:r w:rsidR="005A6388" w:rsidRPr="00FE0693">
        <w:rPr>
          <w:rFonts w:eastAsia="Calibri"/>
          <w:lang w:eastAsia="lt-LT"/>
        </w:rPr>
        <w:t xml:space="preserve">. Institucinę globą numatytą Socialinės apsaugos ir darbo ministro  2014 m. vasario 14 d. įsakyme Nr. A1-83 „Dėl perėjimo nuo institucinės globos prie šeimoje ir bendruomenėje teikiamų paslaugų neįgaliesiems ir likusiems be tėvų globos vaikams 2014-2020 metų veiksmų plano patvirtinimo“ (toliau </w:t>
      </w:r>
      <w:r w:rsidR="005A6388" w:rsidRPr="00FE0693">
        <w:t>– pertvarkos planas),</w:t>
      </w:r>
      <w:r w:rsidR="005A6388" w:rsidRPr="00FE0693">
        <w:rPr>
          <w:rFonts w:eastAsia="Calibri"/>
          <w:lang w:eastAsia="lt-LT"/>
        </w:rPr>
        <w:t xml:space="preserve"> teikiančios socialinių paslaugų įstaigos gali būti pareiškėjais tik tuo atveju, jei yra pradėję perėjimo nuo institucinės globos prie bendruomenėje teikiamų paslaugų likusiems be tėvų globos vaikams</w:t>
      </w:r>
      <w:r w:rsidR="00CF082A" w:rsidRPr="00FE0693">
        <w:rPr>
          <w:rFonts w:eastAsia="Calibri"/>
          <w:lang w:eastAsia="lt-LT"/>
        </w:rPr>
        <w:t xml:space="preserve"> ar</w:t>
      </w:r>
      <w:r w:rsidR="005A6388" w:rsidRPr="00FE0693">
        <w:rPr>
          <w:rFonts w:eastAsia="Calibri"/>
          <w:lang w:eastAsia="lt-LT"/>
        </w:rPr>
        <w:t xml:space="preserve"> neįgaliesiems procesus ir teikia bendruomenines paslaugas, apibrėžtas pertvarkos plane</w:t>
      </w:r>
      <w:r w:rsidR="005755A8" w:rsidRPr="00FE0693">
        <w:rPr>
          <w:rFonts w:eastAsia="Calibri"/>
          <w:lang w:eastAsia="lt-LT"/>
        </w:rPr>
        <w:t>;</w:t>
      </w:r>
    </w:p>
    <w:p w14:paraId="43046AAC" w14:textId="77777777" w:rsidR="00584A6A" w:rsidRPr="002755B3" w:rsidRDefault="009A3156" w:rsidP="00442C5B">
      <w:pPr>
        <w:tabs>
          <w:tab w:val="left" w:pos="10076"/>
          <w:tab w:val="left" w:pos="10992"/>
          <w:tab w:val="left" w:pos="11908"/>
          <w:tab w:val="left" w:pos="12824"/>
          <w:tab w:val="left" w:pos="13740"/>
          <w:tab w:val="left" w:pos="14656"/>
        </w:tabs>
        <w:rPr>
          <w:rFonts w:eastAsia="Calibri"/>
          <w:lang w:eastAsia="lt-LT"/>
        </w:rPr>
      </w:pPr>
      <w:r w:rsidRPr="002755B3">
        <w:rPr>
          <w:rFonts w:eastAsia="Calibri"/>
          <w:lang w:eastAsia="lt-LT"/>
        </w:rPr>
        <w:t>8</w:t>
      </w:r>
      <w:r w:rsidR="00A87FD8" w:rsidRPr="002755B3">
        <w:rPr>
          <w:rFonts w:eastAsia="Calibri"/>
          <w:lang w:eastAsia="lt-LT"/>
        </w:rPr>
        <w:t>.</w:t>
      </w:r>
      <w:r w:rsidR="00CF32DE" w:rsidRPr="002755B3">
        <w:rPr>
          <w:rFonts w:eastAsia="Calibri"/>
          <w:lang w:eastAsia="lt-LT"/>
        </w:rPr>
        <w:t>5</w:t>
      </w:r>
      <w:r w:rsidR="005755A8" w:rsidRPr="002755B3">
        <w:rPr>
          <w:rFonts w:eastAsia="Calibri"/>
          <w:lang w:eastAsia="lt-LT"/>
        </w:rPr>
        <w:t>. motyvuoti</w:t>
      </w:r>
      <w:r w:rsidR="00584A6A" w:rsidRPr="002755B3">
        <w:rPr>
          <w:rFonts w:eastAsia="Calibri"/>
          <w:lang w:eastAsia="lt-LT"/>
        </w:rPr>
        <w:t xml:space="preserve"> </w:t>
      </w:r>
      <w:r w:rsidR="00AE2543" w:rsidRPr="002755B3">
        <w:rPr>
          <w:rFonts w:eastAsia="Calibri"/>
          <w:lang w:eastAsia="lt-LT"/>
        </w:rPr>
        <w:t xml:space="preserve">teikiamų </w:t>
      </w:r>
      <w:r w:rsidR="005755A8" w:rsidRPr="002755B3">
        <w:rPr>
          <w:rFonts w:eastAsia="Calibri"/>
          <w:lang w:eastAsia="lt-LT"/>
        </w:rPr>
        <w:t xml:space="preserve">socialinių </w:t>
      </w:r>
      <w:r w:rsidR="00AE2543" w:rsidRPr="002755B3">
        <w:rPr>
          <w:rFonts w:eastAsia="Calibri"/>
          <w:lang w:eastAsia="lt-LT"/>
        </w:rPr>
        <w:t xml:space="preserve">paslaugų </w:t>
      </w:r>
      <w:r w:rsidR="00A87FD8" w:rsidRPr="002755B3">
        <w:rPr>
          <w:rFonts w:eastAsia="Calibri"/>
          <w:lang w:eastAsia="lt-LT"/>
        </w:rPr>
        <w:t>kokybės gerinimui</w:t>
      </w:r>
      <w:r w:rsidR="00496BC1" w:rsidRPr="002755B3">
        <w:rPr>
          <w:rFonts w:eastAsia="Calibri"/>
          <w:lang w:eastAsia="lt-LT"/>
        </w:rPr>
        <w:t xml:space="preserve"> ir mokymuisi, </w:t>
      </w:r>
      <w:proofErr w:type="spellStart"/>
      <w:r w:rsidR="00496BC1" w:rsidRPr="002755B3">
        <w:rPr>
          <w:rFonts w:eastAsia="Calibri"/>
          <w:lang w:eastAsia="lt-LT"/>
        </w:rPr>
        <w:t>taikat</w:t>
      </w:r>
      <w:proofErr w:type="spellEnd"/>
      <w:r w:rsidR="00496BC1" w:rsidRPr="002755B3">
        <w:rPr>
          <w:rFonts w:eastAsia="Calibri"/>
          <w:lang w:eastAsia="lt-LT"/>
        </w:rPr>
        <w:t xml:space="preserve"> EQUASS </w:t>
      </w:r>
      <w:proofErr w:type="spellStart"/>
      <w:r w:rsidR="00496BC1" w:rsidRPr="002755B3">
        <w:rPr>
          <w:rFonts w:eastAsia="Calibri"/>
          <w:lang w:eastAsia="lt-LT"/>
        </w:rPr>
        <w:t>Assurance</w:t>
      </w:r>
      <w:proofErr w:type="spellEnd"/>
      <w:r w:rsidR="00496BC1" w:rsidRPr="002755B3">
        <w:rPr>
          <w:rFonts w:eastAsia="Calibri"/>
          <w:lang w:eastAsia="lt-LT"/>
        </w:rPr>
        <w:t xml:space="preserve"> kokybės sistemą;</w:t>
      </w:r>
    </w:p>
    <w:p w14:paraId="1B7D28FF" w14:textId="4116E082" w:rsidR="00C10C2C" w:rsidRPr="00D13A45" w:rsidRDefault="009A3156" w:rsidP="00496BC1">
      <w:pPr>
        <w:tabs>
          <w:tab w:val="left" w:pos="10076"/>
          <w:tab w:val="left" w:pos="10992"/>
          <w:tab w:val="left" w:pos="11908"/>
          <w:tab w:val="left" w:pos="12824"/>
          <w:tab w:val="left" w:pos="13740"/>
          <w:tab w:val="left" w:pos="14656"/>
        </w:tabs>
        <w:rPr>
          <w:rFonts w:eastAsia="Calibri"/>
          <w:lang w:eastAsia="lt-LT"/>
        </w:rPr>
      </w:pPr>
      <w:r w:rsidRPr="002755B3">
        <w:rPr>
          <w:rFonts w:eastAsia="Calibri"/>
          <w:lang w:eastAsia="lt-LT"/>
        </w:rPr>
        <w:t>8</w:t>
      </w:r>
      <w:r w:rsidR="00496BC1" w:rsidRPr="002755B3">
        <w:rPr>
          <w:rFonts w:eastAsia="Calibri"/>
          <w:lang w:eastAsia="lt-LT"/>
        </w:rPr>
        <w:t>.</w:t>
      </w:r>
      <w:r w:rsidR="00CF32DE" w:rsidRPr="00D13A45">
        <w:rPr>
          <w:rFonts w:eastAsia="Calibri"/>
          <w:lang w:eastAsia="lt-LT"/>
        </w:rPr>
        <w:t>6</w:t>
      </w:r>
      <w:r w:rsidR="00496BC1" w:rsidRPr="00D13A45">
        <w:rPr>
          <w:rFonts w:eastAsia="Calibri"/>
          <w:lang w:eastAsia="lt-LT"/>
        </w:rPr>
        <w:t xml:space="preserve">. </w:t>
      </w:r>
      <w:r w:rsidR="00C10C2C" w:rsidRPr="00D13A45">
        <w:rPr>
          <w:rFonts w:eastAsia="Calibri"/>
          <w:lang w:eastAsia="lt-LT"/>
        </w:rPr>
        <w:t>turi galiojančią</w:t>
      </w:r>
      <w:r w:rsidR="00B87E65" w:rsidRPr="00D13A45">
        <w:rPr>
          <w:rFonts w:eastAsia="Calibri"/>
          <w:lang w:eastAsia="lt-LT"/>
        </w:rPr>
        <w:t>, nesustabdytą</w:t>
      </w:r>
      <w:r w:rsidR="00C10C2C" w:rsidRPr="00D13A45">
        <w:rPr>
          <w:rFonts w:eastAsia="Calibri"/>
          <w:lang w:eastAsia="lt-LT"/>
        </w:rPr>
        <w:t xml:space="preserve"> licenciją socialinei globai teikti (ta</w:t>
      </w:r>
      <w:r w:rsidR="004351B9" w:rsidRPr="00D13A45">
        <w:rPr>
          <w:rFonts w:eastAsia="Calibri"/>
          <w:lang w:eastAsia="lt-LT"/>
        </w:rPr>
        <w:t>i</w:t>
      </w:r>
      <w:r w:rsidR="00C10C2C" w:rsidRPr="00D13A45">
        <w:rPr>
          <w:rFonts w:eastAsia="Calibri"/>
          <w:lang w:eastAsia="lt-LT"/>
        </w:rPr>
        <w:t>koma socialinės globos paslaugų teikėjams).</w:t>
      </w:r>
      <w:r w:rsidR="008277FF" w:rsidRPr="00D13A45">
        <w:rPr>
          <w:rFonts w:eastAsia="Calibri"/>
          <w:lang w:eastAsia="lt-LT"/>
        </w:rPr>
        <w:t xml:space="preserve"> </w:t>
      </w:r>
    </w:p>
    <w:p w14:paraId="2B9A7051" w14:textId="2686E5DF" w:rsidR="00496BC1" w:rsidRPr="00D13A45" w:rsidRDefault="009A3156" w:rsidP="00496BC1">
      <w:pPr>
        <w:tabs>
          <w:tab w:val="left" w:pos="10076"/>
          <w:tab w:val="left" w:pos="10992"/>
          <w:tab w:val="left" w:pos="11908"/>
          <w:tab w:val="left" w:pos="12824"/>
          <w:tab w:val="left" w:pos="13740"/>
          <w:tab w:val="left" w:pos="14656"/>
        </w:tabs>
        <w:rPr>
          <w:rFonts w:eastAsia="Calibri"/>
          <w:lang w:eastAsia="lt-LT"/>
        </w:rPr>
      </w:pPr>
      <w:r w:rsidRPr="00D13A45">
        <w:rPr>
          <w:rFonts w:eastAsia="Calibri"/>
          <w:lang w:eastAsia="lt-LT"/>
        </w:rPr>
        <w:t>8</w:t>
      </w:r>
      <w:r w:rsidR="00496BC1" w:rsidRPr="00D13A45">
        <w:rPr>
          <w:rFonts w:eastAsia="Calibri"/>
          <w:lang w:eastAsia="lt-LT"/>
        </w:rPr>
        <w:t>.</w:t>
      </w:r>
      <w:r w:rsidR="00CF32DE" w:rsidRPr="00D13A45">
        <w:rPr>
          <w:rFonts w:eastAsia="Calibri"/>
          <w:lang w:eastAsia="lt-LT"/>
        </w:rPr>
        <w:t>7</w:t>
      </w:r>
      <w:r w:rsidR="00496BC1" w:rsidRPr="00D13A45">
        <w:rPr>
          <w:rFonts w:eastAsia="Calibri"/>
          <w:lang w:eastAsia="lt-LT"/>
        </w:rPr>
        <w:t xml:space="preserve">. turi turėti </w:t>
      </w:r>
      <w:r w:rsidR="008913B9" w:rsidRPr="00D13A45">
        <w:rPr>
          <w:rFonts w:eastAsia="Calibri"/>
          <w:lang w:eastAsia="lt-LT"/>
        </w:rPr>
        <w:t>ne mažiau nei vieną darbuotoją</w:t>
      </w:r>
      <w:r w:rsidR="00496BC1" w:rsidRPr="00D13A45">
        <w:rPr>
          <w:rFonts w:eastAsia="Calibri"/>
          <w:lang w:eastAsia="lt-LT"/>
        </w:rPr>
        <w:t>, kuris</w:t>
      </w:r>
      <w:r w:rsidR="00B87E65" w:rsidRPr="00D13A45">
        <w:rPr>
          <w:rFonts w:eastAsia="Calibri"/>
          <w:lang w:eastAsia="lt-LT"/>
        </w:rPr>
        <w:t xml:space="preserve"> </w:t>
      </w:r>
      <w:r w:rsidR="00F53497" w:rsidRPr="00D13A45">
        <w:rPr>
          <w:rFonts w:eastAsia="Calibri"/>
          <w:lang w:eastAsia="lt-LT"/>
        </w:rPr>
        <w:t xml:space="preserve"> skir</w:t>
      </w:r>
      <w:r w:rsidR="000C4663" w:rsidRPr="00D13A45">
        <w:rPr>
          <w:rFonts w:eastAsia="Calibri"/>
          <w:lang w:eastAsia="lt-LT"/>
        </w:rPr>
        <w:t>s savo</w:t>
      </w:r>
      <w:r w:rsidR="00F53497" w:rsidRPr="00D13A45">
        <w:rPr>
          <w:rFonts w:eastAsia="Calibri"/>
          <w:lang w:eastAsia="lt-LT"/>
        </w:rPr>
        <w:t xml:space="preserve"> </w:t>
      </w:r>
      <w:r w:rsidR="000C4663" w:rsidRPr="00D13A45">
        <w:rPr>
          <w:rFonts w:eastAsia="Calibri"/>
          <w:lang w:eastAsia="lt-LT"/>
        </w:rPr>
        <w:t xml:space="preserve">dalį </w:t>
      </w:r>
      <w:r w:rsidR="00F53497" w:rsidRPr="00D13A45">
        <w:rPr>
          <w:rFonts w:eastAsia="Calibri"/>
          <w:lang w:eastAsia="lt-LT"/>
        </w:rPr>
        <w:t>darbo laik</w:t>
      </w:r>
      <w:r w:rsidR="00B87E65" w:rsidRPr="00D13A45">
        <w:rPr>
          <w:rFonts w:eastAsia="Calibri"/>
          <w:lang w:eastAsia="lt-LT"/>
        </w:rPr>
        <w:t>o</w:t>
      </w:r>
      <w:r w:rsidR="00496BC1" w:rsidRPr="00D13A45">
        <w:rPr>
          <w:rFonts w:eastAsia="Calibri"/>
          <w:lang w:eastAsia="lt-LT"/>
        </w:rPr>
        <w:t xml:space="preserve"> EQUASS </w:t>
      </w:r>
      <w:proofErr w:type="spellStart"/>
      <w:r w:rsidR="00496BC1" w:rsidRPr="00D13A45">
        <w:rPr>
          <w:rFonts w:eastAsia="Calibri"/>
          <w:lang w:eastAsia="lt-LT"/>
        </w:rPr>
        <w:t>Assurance</w:t>
      </w:r>
      <w:proofErr w:type="spellEnd"/>
      <w:r w:rsidR="00496BC1" w:rsidRPr="00D13A45">
        <w:rPr>
          <w:rFonts w:eastAsia="Calibri"/>
          <w:lang w:eastAsia="lt-LT"/>
        </w:rPr>
        <w:t xml:space="preserve"> sistemos diegimui</w:t>
      </w:r>
      <w:r w:rsidR="00A87FD8" w:rsidRPr="00D13A45">
        <w:rPr>
          <w:rFonts w:eastAsia="Calibri"/>
          <w:lang w:eastAsia="lt-LT"/>
        </w:rPr>
        <w:t xml:space="preserve"> ir koordinavimui</w:t>
      </w:r>
      <w:r w:rsidR="00F53497" w:rsidRPr="00D13A45">
        <w:rPr>
          <w:rFonts w:eastAsia="Calibri"/>
          <w:lang w:eastAsia="lt-LT"/>
        </w:rPr>
        <w:t xml:space="preserve"> įstaigoje</w:t>
      </w:r>
      <w:r w:rsidR="00B87E65" w:rsidRPr="00D13A45">
        <w:rPr>
          <w:rFonts w:eastAsia="Calibri"/>
          <w:lang w:eastAsia="lt-LT"/>
        </w:rPr>
        <w:t>.</w:t>
      </w:r>
    </w:p>
    <w:p w14:paraId="5ED3974F" w14:textId="3B410A19" w:rsidR="0058034B" w:rsidRPr="00D13A45" w:rsidRDefault="00886882" w:rsidP="0058034B">
      <w:pPr>
        <w:pStyle w:val="ListParagraph"/>
        <w:numPr>
          <w:ilvl w:val="0"/>
          <w:numId w:val="13"/>
        </w:numPr>
        <w:tabs>
          <w:tab w:val="left" w:pos="1276"/>
          <w:tab w:val="left" w:pos="10992"/>
          <w:tab w:val="left" w:pos="11908"/>
          <w:tab w:val="left" w:pos="12824"/>
          <w:tab w:val="left" w:pos="13740"/>
          <w:tab w:val="left" w:pos="14656"/>
        </w:tabs>
        <w:ind w:left="0" w:firstLine="851"/>
        <w:rPr>
          <w:rFonts w:eastAsia="Calibri"/>
          <w:color w:val="FF0000"/>
          <w:lang w:eastAsia="lt-LT"/>
        </w:rPr>
      </w:pPr>
      <w:r w:rsidRPr="00D13A45">
        <w:rPr>
          <w:rFonts w:eastAsia="Calibri"/>
          <w:lang w:eastAsia="lt-LT"/>
        </w:rPr>
        <w:t>P</w:t>
      </w:r>
      <w:r w:rsidR="002A1116" w:rsidRPr="00D13A45">
        <w:rPr>
          <w:rFonts w:eastAsia="Calibri"/>
          <w:lang w:eastAsia="lt-LT"/>
        </w:rPr>
        <w:t xml:space="preserve">areiškėjas </w:t>
      </w:r>
      <w:r w:rsidR="00D12759" w:rsidRPr="00D13A45">
        <w:rPr>
          <w:rFonts w:eastAsia="Calibri"/>
          <w:lang w:eastAsia="lt-LT"/>
        </w:rPr>
        <w:t>gali dalyvauti projekte tik vieną kartą</w:t>
      </w:r>
      <w:r w:rsidR="002A1116" w:rsidRPr="00D13A45">
        <w:rPr>
          <w:rFonts w:eastAsia="Calibri"/>
          <w:lang w:eastAsia="lt-LT"/>
        </w:rPr>
        <w:t xml:space="preserve"> projekto vykdymo laikotarpiu.</w:t>
      </w:r>
    </w:p>
    <w:p w14:paraId="7660A144" w14:textId="77777777" w:rsidR="0058034B" w:rsidRPr="00D13A45" w:rsidRDefault="007B13D0" w:rsidP="0058034B">
      <w:pPr>
        <w:pStyle w:val="ListParagraph"/>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BB31D8">
        <w:rPr>
          <w:rFonts w:eastAsia="Calibri"/>
          <w:lang w:eastAsia="lt-LT"/>
        </w:rPr>
        <w:t xml:space="preserve">Pareiškėjas </w:t>
      </w:r>
      <w:r w:rsidR="006E53F9" w:rsidRPr="00BB31D8">
        <w:rPr>
          <w:rFonts w:eastAsia="Calibri"/>
          <w:lang w:eastAsia="lt-LT"/>
        </w:rPr>
        <w:t>turi</w:t>
      </w:r>
      <w:r w:rsidR="002A1116" w:rsidRPr="00BB31D8">
        <w:rPr>
          <w:rFonts w:eastAsia="Calibri"/>
          <w:lang w:eastAsia="lt-LT"/>
        </w:rPr>
        <w:t xml:space="preserve"> </w:t>
      </w:r>
      <w:r w:rsidR="0006137B" w:rsidRPr="00BB31D8">
        <w:rPr>
          <w:rFonts w:eastAsia="Calibri"/>
          <w:lang w:eastAsia="lt-LT"/>
        </w:rPr>
        <w:t xml:space="preserve">nuspręsti, keliose savo teikiamose socialinėse paslaugose </w:t>
      </w:r>
      <w:r w:rsidR="006463B1" w:rsidRPr="00BB31D8">
        <w:rPr>
          <w:rFonts w:eastAsia="Calibri"/>
          <w:lang w:eastAsia="lt-LT"/>
        </w:rPr>
        <w:t xml:space="preserve">diegti EQUASS </w:t>
      </w:r>
      <w:proofErr w:type="spellStart"/>
      <w:r w:rsidR="006463B1" w:rsidRPr="00BB31D8">
        <w:rPr>
          <w:rFonts w:eastAsia="Calibri"/>
          <w:lang w:eastAsia="lt-LT"/>
        </w:rPr>
        <w:t>Assurance</w:t>
      </w:r>
      <w:proofErr w:type="spellEnd"/>
      <w:r w:rsidR="00EC5204" w:rsidRPr="00BB31D8">
        <w:rPr>
          <w:rFonts w:eastAsia="Calibri"/>
          <w:lang w:eastAsia="lt-LT"/>
        </w:rPr>
        <w:t xml:space="preserve"> kokybės sistemą</w:t>
      </w:r>
      <w:r w:rsidR="0006137B" w:rsidRPr="00BB31D8">
        <w:rPr>
          <w:rFonts w:eastAsia="Calibri"/>
          <w:lang w:eastAsia="lt-LT"/>
        </w:rPr>
        <w:t xml:space="preserve">, atsižvelgiant į </w:t>
      </w:r>
      <w:r w:rsidR="006E53F9" w:rsidRPr="00BB31D8">
        <w:rPr>
          <w:rFonts w:eastAsia="Calibri"/>
          <w:lang w:eastAsia="lt-LT"/>
        </w:rPr>
        <w:t xml:space="preserve">diegimo veiklų apimtis ir </w:t>
      </w:r>
      <w:r w:rsidR="0006137B" w:rsidRPr="00BB31D8">
        <w:rPr>
          <w:rFonts w:eastAsia="Calibri"/>
          <w:lang w:eastAsia="lt-LT"/>
        </w:rPr>
        <w:t>turimus resursus: laiko, žmogiškuosius</w:t>
      </w:r>
      <w:r w:rsidR="006E53F9" w:rsidRPr="00BB31D8">
        <w:rPr>
          <w:rFonts w:eastAsia="Calibri"/>
          <w:lang w:eastAsia="lt-LT"/>
        </w:rPr>
        <w:t xml:space="preserve">, </w:t>
      </w:r>
      <w:r w:rsidR="006E53F9" w:rsidRPr="00D13A45">
        <w:rPr>
          <w:rFonts w:eastAsia="Calibri"/>
          <w:lang w:eastAsia="lt-LT"/>
        </w:rPr>
        <w:t>finansinius</w:t>
      </w:r>
      <w:r w:rsidR="0006137B" w:rsidRPr="00D13A45">
        <w:rPr>
          <w:rFonts w:eastAsia="Calibri"/>
          <w:lang w:eastAsia="lt-LT"/>
        </w:rPr>
        <w:t xml:space="preserve"> išteklius ir kt.</w:t>
      </w:r>
      <w:r w:rsidR="00AE2543" w:rsidRPr="00D13A45">
        <w:rPr>
          <w:rFonts w:eastAsia="Times New Roman"/>
          <w:lang w:eastAsia="lt-LT"/>
        </w:rPr>
        <w:t xml:space="preserve"> </w:t>
      </w:r>
    </w:p>
    <w:p w14:paraId="7417994C" w14:textId="77777777" w:rsidR="0058034B" w:rsidRPr="00D13A45" w:rsidRDefault="00D45D8E" w:rsidP="0058034B">
      <w:pPr>
        <w:pStyle w:val="ListParagraph"/>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D13A45">
        <w:t xml:space="preserve">Pagal </w:t>
      </w:r>
      <w:r w:rsidR="0043660B" w:rsidRPr="00D13A45">
        <w:t xml:space="preserve">šią </w:t>
      </w:r>
      <w:r w:rsidRPr="00D13A45">
        <w:t>Tvarką</w:t>
      </w:r>
      <w:r w:rsidR="0043660B" w:rsidRPr="00D13A45">
        <w:t xml:space="preserve"> </w:t>
      </w:r>
      <w:r w:rsidRPr="00D13A45">
        <w:t>partneriai negalimi.</w:t>
      </w:r>
    </w:p>
    <w:p w14:paraId="4860F284" w14:textId="77777777" w:rsidR="0058034B" w:rsidRPr="002755B3" w:rsidRDefault="00F54582" w:rsidP="0058034B">
      <w:pPr>
        <w:pStyle w:val="ListParagraph"/>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2755B3">
        <w:t>Atrinkt</w:t>
      </w:r>
      <w:r w:rsidR="00691F93">
        <w:t xml:space="preserve">ų įstaigų vadovai </w:t>
      </w:r>
      <w:r w:rsidR="00A87FD8" w:rsidRPr="002755B3">
        <w:t>pasirašo dalyvavimo projekte sutartį ir įsipareigoja dalyvauti projekto veiklose bei užtikrinti rodiklių įgyvendinimą.</w:t>
      </w:r>
    </w:p>
    <w:p w14:paraId="4A44A02C" w14:textId="7B1160FD" w:rsidR="00A87FD8" w:rsidRPr="00D13A45" w:rsidRDefault="00F54582" w:rsidP="0058034B">
      <w:pPr>
        <w:pStyle w:val="ListParagraph"/>
        <w:numPr>
          <w:ilvl w:val="0"/>
          <w:numId w:val="13"/>
        </w:numPr>
        <w:tabs>
          <w:tab w:val="left" w:pos="1276"/>
          <w:tab w:val="left" w:pos="10992"/>
          <w:tab w:val="left" w:pos="11908"/>
          <w:tab w:val="left" w:pos="12824"/>
          <w:tab w:val="left" w:pos="13740"/>
          <w:tab w:val="left" w:pos="14656"/>
        </w:tabs>
        <w:ind w:left="0" w:firstLine="851"/>
        <w:rPr>
          <w:rFonts w:eastAsia="Calibri"/>
          <w:lang w:eastAsia="lt-LT"/>
        </w:rPr>
      </w:pPr>
      <w:r w:rsidRPr="00D13A45">
        <w:t>Atrinkt</w:t>
      </w:r>
      <w:r w:rsidR="00691F93" w:rsidRPr="00D13A45">
        <w:t xml:space="preserve">ų įstaigų vadovai </w:t>
      </w:r>
      <w:r w:rsidRPr="00D13A45">
        <w:t>pasirašo sutikimą</w:t>
      </w:r>
      <w:r w:rsidR="00A87FD8" w:rsidRPr="00D13A45">
        <w:t xml:space="preserve"> teikti jų </w:t>
      </w:r>
      <w:r w:rsidR="00B87E65" w:rsidRPr="00D13A45">
        <w:t xml:space="preserve">ir jų atstovaujamų įstaigų </w:t>
      </w:r>
      <w:r w:rsidR="00A87FD8" w:rsidRPr="00D13A45">
        <w:t>duomenis (pvz., asmens duomenis, sutarčių sąlygas</w:t>
      </w:r>
      <w:r w:rsidR="002203CA" w:rsidRPr="00D13A45">
        <w:t xml:space="preserve"> ir kt.</w:t>
      </w:r>
      <w:r w:rsidR="00A87FD8" w:rsidRPr="00D13A45">
        <w:t xml:space="preserve">) įgyvendinančiajai institucijai, Lietuvos Respublikos socialinės apsaugos ir darbo ministerijai (toliau – </w:t>
      </w:r>
      <w:r w:rsidR="0058034B" w:rsidRPr="00D13A45">
        <w:t>M</w:t>
      </w:r>
      <w:r w:rsidR="00A87FD8" w:rsidRPr="00D13A45">
        <w:t>inisterija) ir kitoms ES struktūrinių fondų paramos naudojimą kontroliuojančioms institucijoms</w:t>
      </w:r>
      <w:r w:rsidR="00B87E65" w:rsidRPr="00D13A45">
        <w:t>.</w:t>
      </w:r>
    </w:p>
    <w:p w14:paraId="45C1993E" w14:textId="77777777" w:rsidR="0074355F" w:rsidRDefault="0074355F" w:rsidP="008A11F8">
      <w:pPr>
        <w:ind w:firstLine="0"/>
      </w:pPr>
    </w:p>
    <w:p w14:paraId="2F20B086" w14:textId="77777777" w:rsidR="00AF5F82" w:rsidRPr="002755B3" w:rsidRDefault="00AF5F82" w:rsidP="00D13A45">
      <w:pPr>
        <w:ind w:firstLine="0"/>
      </w:pPr>
    </w:p>
    <w:p w14:paraId="1420C5B8" w14:textId="77777777" w:rsidR="007B13D0" w:rsidRPr="002755B3" w:rsidRDefault="00CC0E0C" w:rsidP="007B13D0">
      <w:pPr>
        <w:jc w:val="center"/>
        <w:rPr>
          <w:b/>
        </w:rPr>
      </w:pPr>
      <w:r w:rsidRPr="002755B3">
        <w:rPr>
          <w:b/>
        </w:rPr>
        <w:t>II</w:t>
      </w:r>
      <w:r w:rsidR="007B13D0" w:rsidRPr="002755B3">
        <w:rPr>
          <w:b/>
        </w:rPr>
        <w:t>I SKYRIUS</w:t>
      </w:r>
    </w:p>
    <w:p w14:paraId="484DF0CC" w14:textId="51E7F034" w:rsidR="007B13D0" w:rsidRPr="002755B3" w:rsidRDefault="007B13D0" w:rsidP="007B13D0">
      <w:pPr>
        <w:jc w:val="center"/>
        <w:rPr>
          <w:b/>
        </w:rPr>
      </w:pPr>
      <w:r w:rsidRPr="002755B3">
        <w:rPr>
          <w:b/>
        </w:rPr>
        <w:t>ATRANKOS SKELBIM</w:t>
      </w:r>
      <w:r w:rsidR="002B0B1A">
        <w:rPr>
          <w:b/>
        </w:rPr>
        <w:t>AS</w:t>
      </w:r>
      <w:r w:rsidRPr="002755B3">
        <w:rPr>
          <w:b/>
        </w:rPr>
        <w:t xml:space="preserve"> </w:t>
      </w:r>
    </w:p>
    <w:p w14:paraId="711B8A7D" w14:textId="77777777" w:rsidR="007B13D0" w:rsidRPr="002755B3" w:rsidRDefault="007B13D0" w:rsidP="007B13D0">
      <w:pPr>
        <w:jc w:val="center"/>
        <w:rPr>
          <w:b/>
        </w:rPr>
      </w:pPr>
    </w:p>
    <w:p w14:paraId="489CC915" w14:textId="77777777" w:rsidR="0058034B" w:rsidRPr="002755B3" w:rsidRDefault="007B13D0" w:rsidP="0058034B">
      <w:pPr>
        <w:pStyle w:val="ListParagraph"/>
        <w:numPr>
          <w:ilvl w:val="0"/>
          <w:numId w:val="24"/>
        </w:numPr>
        <w:tabs>
          <w:tab w:val="left" w:pos="1276"/>
        </w:tabs>
        <w:ind w:left="0" w:firstLine="851"/>
      </w:pPr>
      <w:r w:rsidRPr="002755B3">
        <w:t xml:space="preserve">Atranka skelbiama viešai </w:t>
      </w:r>
      <w:r w:rsidR="008E16E0" w:rsidRPr="002755B3">
        <w:t>Projekto vykdytojo</w:t>
      </w:r>
      <w:r w:rsidRPr="002755B3">
        <w:t xml:space="preserve"> tinklapyje www.reabilitacija.lt, </w:t>
      </w:r>
      <w:r w:rsidR="003C5F0E" w:rsidRPr="002755B3">
        <w:t xml:space="preserve">Ministerijos </w:t>
      </w:r>
      <w:r w:rsidRPr="002755B3">
        <w:t xml:space="preserve">tinklapyje www.socmin.lt bei informuojant </w:t>
      </w:r>
      <w:r w:rsidR="000C5499" w:rsidRPr="002755B3">
        <w:t xml:space="preserve">savivaldybes raštu. </w:t>
      </w:r>
    </w:p>
    <w:p w14:paraId="41DB0538" w14:textId="77777777" w:rsidR="007B13D0" w:rsidRPr="002755B3" w:rsidRDefault="000C5499" w:rsidP="0058034B">
      <w:pPr>
        <w:pStyle w:val="ListParagraph"/>
        <w:numPr>
          <w:ilvl w:val="0"/>
          <w:numId w:val="24"/>
        </w:numPr>
        <w:tabs>
          <w:tab w:val="left" w:pos="1276"/>
        </w:tabs>
        <w:ind w:left="0" w:firstLine="851"/>
      </w:pPr>
      <w:r w:rsidRPr="002755B3">
        <w:t>Atrankos s</w:t>
      </w:r>
      <w:r w:rsidR="007B13D0" w:rsidRPr="002755B3">
        <w:t>kelbime nurodoma:</w:t>
      </w:r>
    </w:p>
    <w:p w14:paraId="0A63FFFA" w14:textId="77777777" w:rsidR="007B13D0" w:rsidRPr="002755B3" w:rsidRDefault="00C41276" w:rsidP="007B13D0">
      <w:r w:rsidRPr="002755B3">
        <w:t>1</w:t>
      </w:r>
      <w:r w:rsidR="0058034B" w:rsidRPr="002755B3">
        <w:t>5</w:t>
      </w:r>
      <w:r w:rsidRPr="002755B3">
        <w:t>.1</w:t>
      </w:r>
      <w:r w:rsidR="000C5499" w:rsidRPr="002755B3">
        <w:t>. paraiškų priėmimo terminas</w:t>
      </w:r>
      <w:r w:rsidR="007B13D0" w:rsidRPr="002755B3">
        <w:t xml:space="preserve">, pradžios ir pabaigos data; </w:t>
      </w:r>
    </w:p>
    <w:p w14:paraId="395FCA00" w14:textId="77777777" w:rsidR="007B13D0" w:rsidRPr="002755B3" w:rsidRDefault="0058034B" w:rsidP="007B13D0">
      <w:r w:rsidRPr="002755B3">
        <w:t>15.2</w:t>
      </w:r>
      <w:r w:rsidR="007B13D0" w:rsidRPr="002755B3">
        <w:t>. paraiškų teikimo laikas, vieta ir adresas;</w:t>
      </w:r>
    </w:p>
    <w:p w14:paraId="2AD533F9" w14:textId="77777777" w:rsidR="007B13D0" w:rsidRPr="002755B3" w:rsidRDefault="0058034B" w:rsidP="007B13D0">
      <w:r w:rsidRPr="002755B3">
        <w:t>15</w:t>
      </w:r>
      <w:r w:rsidR="007B13D0" w:rsidRPr="002755B3">
        <w:t>.3. telefono numeris ir elektroninio pašto adresas pasiteirauti;</w:t>
      </w:r>
    </w:p>
    <w:p w14:paraId="5037A65B" w14:textId="77777777" w:rsidR="007B13D0" w:rsidRPr="002755B3" w:rsidRDefault="0058034B" w:rsidP="007B13D0">
      <w:r w:rsidRPr="002755B3">
        <w:t>15</w:t>
      </w:r>
      <w:r w:rsidR="009959D7" w:rsidRPr="002755B3">
        <w:t xml:space="preserve">.4. </w:t>
      </w:r>
      <w:r w:rsidR="007B13D0" w:rsidRPr="002755B3">
        <w:t xml:space="preserve">patvirtinti paraiškų atrankos </w:t>
      </w:r>
      <w:r w:rsidR="000C5499" w:rsidRPr="002755B3">
        <w:t xml:space="preserve">kriterijai, </w:t>
      </w:r>
      <w:r w:rsidR="00A87FD8" w:rsidRPr="002755B3">
        <w:t xml:space="preserve">vertinimo aspektai, </w:t>
      </w:r>
      <w:r w:rsidR="007B13D0" w:rsidRPr="002755B3">
        <w:t>prioritetai ir galimi pareiškėjai;</w:t>
      </w:r>
    </w:p>
    <w:p w14:paraId="01F5D52B" w14:textId="77777777" w:rsidR="000C5499" w:rsidRPr="002755B3" w:rsidRDefault="0058034B" w:rsidP="007B13D0">
      <w:r w:rsidRPr="002755B3">
        <w:t>15</w:t>
      </w:r>
      <w:r w:rsidR="007B13D0" w:rsidRPr="002755B3">
        <w:t xml:space="preserve">.5. </w:t>
      </w:r>
      <w:r w:rsidR="000C5499" w:rsidRPr="002755B3">
        <w:t>projekto tikslas ir planuojamos veiklos;</w:t>
      </w:r>
    </w:p>
    <w:p w14:paraId="4EFF7982" w14:textId="77777777" w:rsidR="000C5499" w:rsidRPr="002755B3" w:rsidRDefault="0058034B" w:rsidP="007B13D0">
      <w:r w:rsidRPr="002755B3">
        <w:t>15</w:t>
      </w:r>
      <w:r w:rsidR="000C5499" w:rsidRPr="002755B3">
        <w:t>.6. paraiškos forma;</w:t>
      </w:r>
    </w:p>
    <w:p w14:paraId="39E5547C" w14:textId="77777777" w:rsidR="007B13D0" w:rsidRPr="002755B3" w:rsidRDefault="0058034B" w:rsidP="007B13D0">
      <w:r w:rsidRPr="002755B3">
        <w:lastRenderedPageBreak/>
        <w:t>15</w:t>
      </w:r>
      <w:r w:rsidR="000C5499" w:rsidRPr="002755B3">
        <w:t xml:space="preserve">.7. </w:t>
      </w:r>
      <w:r w:rsidR="007B13D0" w:rsidRPr="002755B3">
        <w:t>kita atrankai vykdyti reikalinga informacija.</w:t>
      </w:r>
    </w:p>
    <w:p w14:paraId="2DE6E4E0" w14:textId="77777777" w:rsidR="007B13D0" w:rsidRPr="002755B3" w:rsidRDefault="007B13D0" w:rsidP="0058034B">
      <w:pPr>
        <w:pStyle w:val="ListParagraph"/>
        <w:numPr>
          <w:ilvl w:val="0"/>
          <w:numId w:val="24"/>
        </w:numPr>
        <w:tabs>
          <w:tab w:val="left" w:pos="1276"/>
        </w:tabs>
        <w:ind w:left="0" w:firstLine="851"/>
      </w:pPr>
      <w:r w:rsidRPr="002755B3">
        <w:t xml:space="preserve"> Pagal </w:t>
      </w:r>
      <w:r w:rsidR="003153AF" w:rsidRPr="002755B3">
        <w:t>Tvarką</w:t>
      </w:r>
      <w:r w:rsidRPr="002755B3">
        <w:t xml:space="preserve"> numatoma skelbti penkias atrankas: </w:t>
      </w:r>
    </w:p>
    <w:p w14:paraId="0DE73853" w14:textId="77777777" w:rsidR="007B13D0" w:rsidRPr="002755B3" w:rsidRDefault="0058034B" w:rsidP="007B13D0">
      <w:r w:rsidRPr="002755B3">
        <w:t>16</w:t>
      </w:r>
      <w:r w:rsidR="007B13D0" w:rsidRPr="002755B3">
        <w:t>.1 2017 m. II</w:t>
      </w:r>
      <w:r w:rsidR="00DC1065" w:rsidRPr="002755B3">
        <w:t>I</w:t>
      </w:r>
      <w:r w:rsidR="007B13D0" w:rsidRPr="002755B3">
        <w:t xml:space="preserve"> ketvirtį (toliau - pirmasis kvietimas teikti paraiškas). Pagal pirmąjį kvietimą numatoma atrinkti 20 </w:t>
      </w:r>
      <w:r w:rsidR="000C5499" w:rsidRPr="002755B3">
        <w:t xml:space="preserve">pilotinių </w:t>
      </w:r>
      <w:r w:rsidR="007B13D0" w:rsidRPr="002755B3">
        <w:t xml:space="preserve">įstaigų. </w:t>
      </w:r>
    </w:p>
    <w:p w14:paraId="7A687E8C" w14:textId="6CCC6191" w:rsidR="007B13D0" w:rsidRPr="002755B3" w:rsidRDefault="0058034B" w:rsidP="007B13D0">
      <w:r w:rsidRPr="002755B3">
        <w:t>16</w:t>
      </w:r>
      <w:r w:rsidR="000C5499" w:rsidRPr="002755B3">
        <w:t>.</w:t>
      </w:r>
      <w:r w:rsidR="00A113AB">
        <w:t>1</w:t>
      </w:r>
      <w:r w:rsidR="007B13D0" w:rsidRPr="002755B3">
        <w:t xml:space="preserve">. 2018 m. IV ketvirtį (toliau </w:t>
      </w:r>
      <w:r w:rsidR="008E16E0" w:rsidRPr="002755B3">
        <w:t>–</w:t>
      </w:r>
      <w:r w:rsidR="007B13D0" w:rsidRPr="002755B3">
        <w:t xml:space="preserve"> antrasis kvietimas teikti paraiškas). Pagal antrąjį kvietimą numatoma atrinkti </w:t>
      </w:r>
      <w:r w:rsidR="00A113AB">
        <w:t>30</w:t>
      </w:r>
      <w:r w:rsidR="00A113AB" w:rsidRPr="002755B3">
        <w:t xml:space="preserve"> </w:t>
      </w:r>
      <w:r w:rsidR="007B13D0" w:rsidRPr="002755B3">
        <w:t>įstaig</w:t>
      </w:r>
      <w:r w:rsidR="00A113AB">
        <w:t>ų</w:t>
      </w:r>
      <w:r w:rsidR="007B13D0" w:rsidRPr="002755B3">
        <w:t>.</w:t>
      </w:r>
    </w:p>
    <w:p w14:paraId="15CBBC1F" w14:textId="77C7DFAC" w:rsidR="007B13D0" w:rsidRPr="002755B3" w:rsidRDefault="0058034B" w:rsidP="007B13D0">
      <w:r w:rsidRPr="002755B3">
        <w:t>16</w:t>
      </w:r>
      <w:r w:rsidR="007B13D0" w:rsidRPr="002755B3">
        <w:t>.</w:t>
      </w:r>
      <w:r w:rsidR="00A113AB">
        <w:t>2</w:t>
      </w:r>
      <w:r w:rsidR="007B13D0" w:rsidRPr="002755B3">
        <w:t xml:space="preserve">. 2019 m. II ketvirtį (toliau </w:t>
      </w:r>
      <w:r w:rsidR="008E16E0" w:rsidRPr="002755B3">
        <w:t>–</w:t>
      </w:r>
      <w:r w:rsidR="007B13D0" w:rsidRPr="002755B3">
        <w:t xml:space="preserve"> trečiasis kvietimas teikti paraiškas). Pagal </w:t>
      </w:r>
      <w:proofErr w:type="spellStart"/>
      <w:r w:rsidR="007B13D0" w:rsidRPr="002755B3">
        <w:t>trečiajį</w:t>
      </w:r>
      <w:proofErr w:type="spellEnd"/>
      <w:r w:rsidR="007B13D0" w:rsidRPr="002755B3">
        <w:t xml:space="preserve"> kvietimą numatoma atrinkti 25 įstaigos.</w:t>
      </w:r>
    </w:p>
    <w:p w14:paraId="43FC9D18" w14:textId="49DCCE2F" w:rsidR="007B13D0" w:rsidRPr="002755B3" w:rsidRDefault="0058034B" w:rsidP="007B13D0">
      <w:r w:rsidRPr="002755B3">
        <w:t>16</w:t>
      </w:r>
      <w:r w:rsidR="007B13D0" w:rsidRPr="002755B3">
        <w:t>.</w:t>
      </w:r>
      <w:r w:rsidR="00A113AB">
        <w:t>3</w:t>
      </w:r>
      <w:r w:rsidR="007B13D0" w:rsidRPr="002755B3">
        <w:t xml:space="preserve">. 2019 m. IV ketvirtį (toliau </w:t>
      </w:r>
      <w:r w:rsidR="008E16E0" w:rsidRPr="002755B3">
        <w:t>–</w:t>
      </w:r>
      <w:r w:rsidR="007B13D0" w:rsidRPr="002755B3">
        <w:t xml:space="preserve"> ketvirtasis kvietimas teikti paraiškas). Pagal ketvirtąjį kvietimą numatoma atrinkti 25 įstaigos.</w:t>
      </w:r>
    </w:p>
    <w:p w14:paraId="4D238586" w14:textId="7547E217" w:rsidR="007B13D0" w:rsidRPr="002755B3" w:rsidRDefault="0058034B" w:rsidP="007B13D0">
      <w:r w:rsidRPr="002755B3">
        <w:t>16</w:t>
      </w:r>
      <w:r w:rsidR="007B13D0" w:rsidRPr="002755B3">
        <w:t>.</w:t>
      </w:r>
      <w:r w:rsidR="00A113AB">
        <w:t>4</w:t>
      </w:r>
      <w:r w:rsidR="007B13D0" w:rsidRPr="002755B3">
        <w:t xml:space="preserve">. 2020 m. II ketvirtį (toliau </w:t>
      </w:r>
      <w:r w:rsidR="008E16E0" w:rsidRPr="002755B3">
        <w:t>–</w:t>
      </w:r>
      <w:r w:rsidR="007B13D0" w:rsidRPr="002755B3">
        <w:t xml:space="preserve"> penktasis kvietimas teikti paraiškas). Pagal penktąjį kvietimą numatoma atrinkti 2</w:t>
      </w:r>
      <w:r w:rsidR="00A113AB">
        <w:t>0</w:t>
      </w:r>
      <w:r w:rsidR="007B13D0" w:rsidRPr="002755B3">
        <w:t xml:space="preserve"> įstaig</w:t>
      </w:r>
      <w:r w:rsidR="00A113AB">
        <w:t>ų</w:t>
      </w:r>
      <w:r w:rsidR="007B13D0" w:rsidRPr="002755B3">
        <w:t>.</w:t>
      </w:r>
    </w:p>
    <w:p w14:paraId="66C63D6B" w14:textId="77777777" w:rsidR="0058034B" w:rsidRPr="002755B3" w:rsidRDefault="000C5499" w:rsidP="0058034B">
      <w:pPr>
        <w:pStyle w:val="ListParagraph"/>
        <w:numPr>
          <w:ilvl w:val="0"/>
          <w:numId w:val="24"/>
        </w:numPr>
        <w:tabs>
          <w:tab w:val="left" w:pos="1418"/>
        </w:tabs>
        <w:ind w:left="0" w:firstLine="851"/>
      </w:pPr>
      <w:r w:rsidRPr="002755B3">
        <w:t xml:space="preserve">Atrankų grafikas tvirtinamas ir koreguojamas </w:t>
      </w:r>
      <w:r w:rsidR="006C1724" w:rsidRPr="002755B3">
        <w:t>P</w:t>
      </w:r>
      <w:r w:rsidRPr="002755B3">
        <w:t>rojekto vykdytojo direktoriaus įsakymu.</w:t>
      </w:r>
    </w:p>
    <w:p w14:paraId="5E2F269C" w14:textId="61B991BA" w:rsidR="00F424C4" w:rsidRPr="002755B3" w:rsidRDefault="00D871A0" w:rsidP="00F424C4">
      <w:pPr>
        <w:pStyle w:val="ListParagraph"/>
        <w:numPr>
          <w:ilvl w:val="0"/>
          <w:numId w:val="24"/>
        </w:numPr>
        <w:tabs>
          <w:tab w:val="left" w:pos="1418"/>
        </w:tabs>
        <w:ind w:left="0" w:firstLine="851"/>
      </w:pPr>
      <w:r w:rsidRPr="002755B3">
        <w:t xml:space="preserve">Siekdamas dalyvauti Projekte </w:t>
      </w:r>
      <w:r w:rsidR="007B13D0" w:rsidRPr="002755B3">
        <w:t>Pareiškėjas pildo</w:t>
      </w:r>
      <w:r w:rsidR="002C07AD" w:rsidRPr="002755B3">
        <w:t xml:space="preserve"> ir teikia</w:t>
      </w:r>
      <w:r w:rsidR="007B13D0" w:rsidRPr="002755B3">
        <w:t xml:space="preserve"> paraišką</w:t>
      </w:r>
      <w:r w:rsidRPr="002755B3">
        <w:t xml:space="preserve">, kurios forma skelbiama viešai kartu su atrankos skelbimu </w:t>
      </w:r>
      <w:r w:rsidR="007B13D0" w:rsidRPr="002755B3">
        <w:t xml:space="preserve">su nurodytais priedais iki </w:t>
      </w:r>
      <w:r w:rsidR="00DE62DC" w:rsidRPr="002755B3">
        <w:t>atrankos</w:t>
      </w:r>
      <w:r w:rsidR="007B13D0" w:rsidRPr="002755B3">
        <w:t xml:space="preserve"> skelbime nustatyto termino paskutinės dienos Projekto vykdytojui raštu arba elektroninėje laikmenoje</w:t>
      </w:r>
      <w:r w:rsidRPr="002755B3">
        <w:t>,</w:t>
      </w:r>
      <w:r w:rsidR="007B13D0" w:rsidRPr="002755B3">
        <w:t xml:space="preserve"> arba</w:t>
      </w:r>
      <w:r w:rsidRPr="002755B3">
        <w:t xml:space="preserve"> skenuotą elektroniniu</w:t>
      </w:r>
      <w:r w:rsidR="007B13D0" w:rsidRPr="002755B3">
        <w:t xml:space="preserve"> paštu</w:t>
      </w:r>
      <w:r w:rsidR="002C07AD" w:rsidRPr="002755B3">
        <w:t>, el. adresu:</w:t>
      </w:r>
      <w:r w:rsidR="007B13D0" w:rsidRPr="002755B3">
        <w:t xml:space="preserve"> </w:t>
      </w:r>
      <w:hyperlink r:id="rId8" w:history="1">
        <w:r w:rsidR="00DC1065" w:rsidRPr="002755B3">
          <w:rPr>
            <w:rStyle w:val="Hyperlink"/>
            <w:color w:val="auto"/>
          </w:rPr>
          <w:t>equass@reabilitacija.lt</w:t>
        </w:r>
      </w:hyperlink>
      <w:r w:rsidR="002B0B1A">
        <w:rPr>
          <w:rStyle w:val="Hyperlink"/>
          <w:color w:val="auto"/>
        </w:rPr>
        <w:t xml:space="preserve"> </w:t>
      </w:r>
      <w:r w:rsidR="007B13D0" w:rsidRPr="002755B3">
        <w:t xml:space="preserve">. </w:t>
      </w:r>
    </w:p>
    <w:p w14:paraId="51E9085C" w14:textId="77777777" w:rsidR="00F424C4" w:rsidRPr="002755B3" w:rsidRDefault="007B13D0" w:rsidP="00F424C4">
      <w:pPr>
        <w:pStyle w:val="ListParagraph"/>
        <w:numPr>
          <w:ilvl w:val="0"/>
          <w:numId w:val="24"/>
        </w:numPr>
        <w:tabs>
          <w:tab w:val="left" w:pos="1418"/>
        </w:tabs>
        <w:ind w:left="0" w:firstLine="851"/>
      </w:pPr>
      <w:r w:rsidRPr="002755B3">
        <w:t xml:space="preserve">Jeigu paraiška teikiama raštu, Projekto vykdytojui teikiamas pasirašytas popierinis paraiškos ir jos priedų dokumentas (kartu pateikiant į elektroninę laikmeną įrašytą paraišką ir priedus). Paraiškos originalo ir elektroninės versijos turinys turi būti identiškas. Nustačius, kad paraiškos elektroninės versijos turinys neatitinka originalo, vadovaujamasi paraiškos originale nurodyta informacija. </w:t>
      </w:r>
    </w:p>
    <w:p w14:paraId="73F29B84" w14:textId="77777777" w:rsidR="00F424C4" w:rsidRPr="002755B3" w:rsidRDefault="007B13D0" w:rsidP="00F424C4">
      <w:pPr>
        <w:pStyle w:val="ListParagraph"/>
        <w:numPr>
          <w:ilvl w:val="0"/>
          <w:numId w:val="24"/>
        </w:numPr>
        <w:tabs>
          <w:tab w:val="left" w:pos="1418"/>
        </w:tabs>
        <w:ind w:left="0" w:firstLine="851"/>
      </w:pPr>
      <w:r w:rsidRPr="002755B3">
        <w:t xml:space="preserve">Jei paraiška teikiama kvietime nurodytu elektroninio pašto adresu siunčiamas elektroninis dokumentas PDF formatu. </w:t>
      </w:r>
    </w:p>
    <w:p w14:paraId="1FC11DD5" w14:textId="4F49BC45" w:rsidR="007B13D0" w:rsidRPr="002755B3" w:rsidRDefault="007B13D0" w:rsidP="007B13D0"/>
    <w:p w14:paraId="3DDCEE5C" w14:textId="77777777" w:rsidR="00BA3441" w:rsidRPr="002755B3" w:rsidRDefault="00BA3441" w:rsidP="00BD3199">
      <w:pPr>
        <w:ind w:firstLine="0"/>
      </w:pPr>
    </w:p>
    <w:p w14:paraId="5FB11CEE" w14:textId="77777777" w:rsidR="00FB7E5F" w:rsidRPr="002755B3" w:rsidRDefault="00FB7E5F" w:rsidP="00FB7E5F">
      <w:pPr>
        <w:tabs>
          <w:tab w:val="left" w:pos="10076"/>
          <w:tab w:val="left" w:pos="10992"/>
          <w:tab w:val="left" w:pos="11908"/>
          <w:tab w:val="left" w:pos="12824"/>
          <w:tab w:val="left" w:pos="13740"/>
          <w:tab w:val="left" w:pos="14656"/>
        </w:tabs>
        <w:ind w:firstLine="0"/>
        <w:jc w:val="center"/>
        <w:rPr>
          <w:rFonts w:eastAsia="Calibri"/>
          <w:b/>
        </w:rPr>
      </w:pPr>
      <w:r w:rsidRPr="002755B3">
        <w:rPr>
          <w:rFonts w:eastAsia="Calibri"/>
          <w:b/>
        </w:rPr>
        <w:t>I</w:t>
      </w:r>
      <w:r w:rsidR="00CC0E0C" w:rsidRPr="002755B3">
        <w:rPr>
          <w:rFonts w:eastAsia="Calibri"/>
          <w:b/>
        </w:rPr>
        <w:t>V</w:t>
      </w:r>
      <w:r w:rsidRPr="002755B3">
        <w:rPr>
          <w:rFonts w:eastAsia="Calibri"/>
          <w:b/>
        </w:rPr>
        <w:t xml:space="preserve"> SKYRIUS</w:t>
      </w:r>
    </w:p>
    <w:p w14:paraId="28AFCAAD" w14:textId="5AC88033" w:rsidR="007B13D0" w:rsidRPr="002755B3" w:rsidRDefault="007B13D0" w:rsidP="00FB7E5F">
      <w:pPr>
        <w:tabs>
          <w:tab w:val="left" w:pos="10076"/>
          <w:tab w:val="left" w:pos="10992"/>
          <w:tab w:val="left" w:pos="11908"/>
          <w:tab w:val="left" w:pos="12824"/>
          <w:tab w:val="left" w:pos="13740"/>
          <w:tab w:val="left" w:pos="14656"/>
        </w:tabs>
        <w:ind w:firstLine="0"/>
        <w:jc w:val="center"/>
        <w:rPr>
          <w:rFonts w:eastAsia="Calibri"/>
          <w:b/>
        </w:rPr>
      </w:pPr>
      <w:r w:rsidRPr="002755B3">
        <w:rPr>
          <w:rFonts w:eastAsia="Calibri"/>
          <w:b/>
        </w:rPr>
        <w:t>PARAIŠKŲ RENGIMO REIKALAVIMAI IR JŲ PATEIKIM</w:t>
      </w:r>
      <w:r w:rsidR="0071141C">
        <w:rPr>
          <w:rFonts w:eastAsia="Calibri"/>
          <w:b/>
        </w:rPr>
        <w:t>AS</w:t>
      </w:r>
    </w:p>
    <w:p w14:paraId="7AFF1E1E" w14:textId="77777777" w:rsidR="00FB7E5F" w:rsidRPr="002755B3" w:rsidRDefault="00FB7E5F" w:rsidP="00B30FB7">
      <w:pPr>
        <w:rPr>
          <w:highlight w:val="green"/>
        </w:rPr>
      </w:pPr>
    </w:p>
    <w:p w14:paraId="28336BD9" w14:textId="77777777" w:rsidR="00846FAD" w:rsidRPr="002755B3" w:rsidRDefault="007B13D0" w:rsidP="00846FAD">
      <w:pPr>
        <w:pStyle w:val="ListParagraph"/>
        <w:numPr>
          <w:ilvl w:val="0"/>
          <w:numId w:val="24"/>
        </w:numPr>
        <w:tabs>
          <w:tab w:val="left" w:pos="1418"/>
        </w:tabs>
        <w:ind w:left="0" w:firstLine="851"/>
      </w:pPr>
      <w:r w:rsidRPr="002755B3">
        <w:t xml:space="preserve"> Informacija</w:t>
      </w:r>
      <w:r w:rsidR="00366B05" w:rsidRPr="002755B3">
        <w:t xml:space="preserve"> apie asmen</w:t>
      </w:r>
      <w:r w:rsidR="00BF3176" w:rsidRPr="002755B3">
        <w:t>i</w:t>
      </w:r>
      <w:r w:rsidR="00366B05" w:rsidRPr="002755B3">
        <w:t>s konsultuojančius paraiškos pildymo ir teik</w:t>
      </w:r>
      <w:r w:rsidR="002755B3" w:rsidRPr="002755B3">
        <w:t>i</w:t>
      </w:r>
      <w:r w:rsidR="00366B05" w:rsidRPr="002755B3">
        <w:t>mo klaus</w:t>
      </w:r>
      <w:r w:rsidR="002755B3" w:rsidRPr="002755B3">
        <w:t>i</w:t>
      </w:r>
      <w:r w:rsidR="00366B05" w:rsidRPr="002755B3">
        <w:t xml:space="preserve">mais </w:t>
      </w:r>
      <w:r w:rsidR="00902557" w:rsidRPr="002755B3">
        <w:t xml:space="preserve">ir jų kontaktus </w:t>
      </w:r>
      <w:r w:rsidR="00366B05" w:rsidRPr="002755B3">
        <w:t xml:space="preserve">bus </w:t>
      </w:r>
      <w:proofErr w:type="spellStart"/>
      <w:r w:rsidR="00366B05" w:rsidRPr="002755B3">
        <w:t>nuruodyta</w:t>
      </w:r>
      <w:proofErr w:type="spellEnd"/>
      <w:r w:rsidR="00366B05" w:rsidRPr="002755B3">
        <w:t xml:space="preserve"> </w:t>
      </w:r>
      <w:r w:rsidRPr="002755B3">
        <w:t>kvietimo teikti paraiškas skelbime.</w:t>
      </w:r>
      <w:r w:rsidR="00D74311" w:rsidRPr="002755B3">
        <w:t xml:space="preserve"> </w:t>
      </w:r>
    </w:p>
    <w:p w14:paraId="57BD1C8D" w14:textId="77777777" w:rsidR="00846FAD" w:rsidRPr="002755B3" w:rsidRDefault="007B13D0" w:rsidP="00846FAD">
      <w:pPr>
        <w:pStyle w:val="ListParagraph"/>
        <w:numPr>
          <w:ilvl w:val="0"/>
          <w:numId w:val="24"/>
        </w:numPr>
        <w:tabs>
          <w:tab w:val="left" w:pos="1418"/>
        </w:tabs>
        <w:ind w:left="0" w:firstLine="851"/>
      </w:pPr>
      <w:r w:rsidRPr="002755B3">
        <w:t>Projekto vykdytojas atlieka</w:t>
      </w:r>
      <w:r w:rsidR="00F5194E" w:rsidRPr="002755B3">
        <w:t xml:space="preserve"> paraiškos tinkamumo vertinimą Tvarkoje</w:t>
      </w:r>
      <w:r w:rsidRPr="002755B3">
        <w:t xml:space="preserve"> nustatyta tvarka pagal </w:t>
      </w:r>
      <w:r w:rsidR="00F5194E" w:rsidRPr="002755B3">
        <w:t>Tvarkos</w:t>
      </w:r>
      <w:r w:rsidRPr="002755B3">
        <w:t xml:space="preserve"> </w:t>
      </w:r>
      <w:r w:rsidR="00E248A2" w:rsidRPr="002755B3">
        <w:t>2</w:t>
      </w:r>
      <w:r w:rsidRPr="002755B3">
        <w:t xml:space="preserve"> priede „Paraiškos dalyvauti projekte vertinimo </w:t>
      </w:r>
      <w:r w:rsidR="00126588" w:rsidRPr="002755B3">
        <w:t>anketa</w:t>
      </w:r>
      <w:r w:rsidR="00846FAD" w:rsidRPr="002755B3">
        <w:t>“ nustatytus reikalavimus.</w:t>
      </w:r>
    </w:p>
    <w:p w14:paraId="0CFD3A52" w14:textId="77777777" w:rsidR="00846FAD" w:rsidRPr="002755B3" w:rsidRDefault="007B13D0" w:rsidP="00846FAD">
      <w:pPr>
        <w:pStyle w:val="ListParagraph"/>
        <w:numPr>
          <w:ilvl w:val="0"/>
          <w:numId w:val="24"/>
        </w:numPr>
        <w:tabs>
          <w:tab w:val="left" w:pos="1418"/>
        </w:tabs>
        <w:ind w:left="0" w:firstLine="851"/>
      </w:pPr>
      <w:r w:rsidRPr="002755B3">
        <w:t>Paraiškos vertinimo metu</w:t>
      </w:r>
      <w:r w:rsidRPr="002755B3">
        <w:rPr>
          <w:color w:val="FF0000"/>
        </w:rPr>
        <w:t xml:space="preserve"> </w:t>
      </w:r>
      <w:r w:rsidRPr="002755B3">
        <w:t xml:space="preserve">Projekto vykdytojas gali paprašyti pareiškėjo pateikti trūkstamą informaciją ir (arba) dokumentus. Pareiškėjas privalo pateikti šią informaciją ir (arba) dokumentus per Projekto vykdytojo nustatytą terminą. </w:t>
      </w:r>
    </w:p>
    <w:p w14:paraId="69B3213F" w14:textId="77777777" w:rsidR="00846FAD" w:rsidRPr="002755B3" w:rsidRDefault="007B13D0" w:rsidP="00846FAD">
      <w:pPr>
        <w:pStyle w:val="ListParagraph"/>
        <w:numPr>
          <w:ilvl w:val="0"/>
          <w:numId w:val="24"/>
        </w:numPr>
        <w:tabs>
          <w:tab w:val="left" w:pos="1418"/>
        </w:tabs>
        <w:ind w:left="0" w:firstLine="851"/>
      </w:pPr>
      <w:r w:rsidRPr="002755B3">
        <w:t>Paraiškos vertinamos ne ilgiau kaip 30 dienų nuo kvietimo teikti paraiškas skelbime nurodytos paskutinės paraiškų pateikimo dienos.</w:t>
      </w:r>
    </w:p>
    <w:p w14:paraId="180F5657" w14:textId="77777777" w:rsidR="00846FAD" w:rsidRPr="002755B3" w:rsidRDefault="007B13D0" w:rsidP="00FC788A">
      <w:pPr>
        <w:pStyle w:val="ListParagraph"/>
        <w:numPr>
          <w:ilvl w:val="0"/>
          <w:numId w:val="24"/>
        </w:numPr>
        <w:tabs>
          <w:tab w:val="left" w:pos="1418"/>
        </w:tabs>
        <w:ind w:left="0" w:firstLine="851"/>
      </w:pPr>
      <w:r w:rsidRPr="002755B3">
        <w:t>Nepavykus paraiškų įvertinti per nustatytą terminą (kai paraiškų vertinimo metu reikia kreiptis į kitas institucijas, atliekama patikra projekto įgyvendinimo ir (ar) administravimo vietoje, taip pat</w:t>
      </w:r>
      <w:r w:rsidR="00E248A2" w:rsidRPr="002755B3">
        <w:t xml:space="preserve"> dėl gautų paraiškų kiekio) </w:t>
      </w:r>
      <w:r w:rsidRPr="002755B3">
        <w:t xml:space="preserve">vertinimo terminas gali būti pratęstas </w:t>
      </w:r>
      <w:r w:rsidR="00691F93">
        <w:t xml:space="preserve">Projekto vykdytojo </w:t>
      </w:r>
      <w:r w:rsidRPr="002755B3">
        <w:t xml:space="preserve"> sprendimu. Apie naują paraiškų vertinimo terminą Projekto vykdytojas informuoja pareiškėjus raštu.</w:t>
      </w:r>
    </w:p>
    <w:p w14:paraId="1F700307" w14:textId="4EA81A38" w:rsidR="00846FAD" w:rsidRPr="002755B3" w:rsidRDefault="007B13D0" w:rsidP="00846FAD">
      <w:pPr>
        <w:pStyle w:val="ListParagraph"/>
        <w:numPr>
          <w:ilvl w:val="0"/>
          <w:numId w:val="24"/>
        </w:numPr>
        <w:tabs>
          <w:tab w:val="left" w:pos="1418"/>
        </w:tabs>
        <w:ind w:left="0" w:firstLine="851"/>
      </w:pPr>
      <w:r w:rsidRPr="002755B3">
        <w:t xml:space="preserve">Paraiška atmetama </w:t>
      </w:r>
      <w:r w:rsidR="00E248A2" w:rsidRPr="002755B3">
        <w:t xml:space="preserve">neatitikus kriterijų, nurodytų Tvarkos </w:t>
      </w:r>
      <w:r w:rsidR="00846FAD" w:rsidRPr="002755B3">
        <w:t>8</w:t>
      </w:r>
      <w:r w:rsidR="00E248A2" w:rsidRPr="002755B3">
        <w:t>-1</w:t>
      </w:r>
      <w:r w:rsidR="001E4CD3" w:rsidRPr="002755B3">
        <w:t>1</w:t>
      </w:r>
      <w:r w:rsidR="00E248A2" w:rsidRPr="002755B3">
        <w:t xml:space="preserve"> punktuose</w:t>
      </w:r>
      <w:r w:rsidR="00975D47">
        <w:t>, taip pat su paraiška nepateikus ir per Projekto vykdytojo skirtą terminą nepatikslinus atitikimą reikalavimams įrodančių dokumentų</w:t>
      </w:r>
      <w:r w:rsidR="00975D47" w:rsidRPr="002755B3">
        <w:t xml:space="preserve"> </w:t>
      </w:r>
    </w:p>
    <w:p w14:paraId="2730D898" w14:textId="77777777" w:rsidR="00846FAD" w:rsidRPr="002755B3" w:rsidRDefault="007B13D0" w:rsidP="00846FAD">
      <w:pPr>
        <w:pStyle w:val="ListParagraph"/>
        <w:numPr>
          <w:ilvl w:val="0"/>
          <w:numId w:val="24"/>
        </w:numPr>
        <w:tabs>
          <w:tab w:val="left" w:pos="1418"/>
        </w:tabs>
        <w:ind w:left="0" w:firstLine="851"/>
      </w:pPr>
      <w:r w:rsidRPr="002755B3">
        <w:t>Apie paraiškos atmetimą pareiškėjas informuojamas raštu per 3 darbo dienas nuo sprendimo dėl paraiškos atmetimo priėmimo dienos.</w:t>
      </w:r>
    </w:p>
    <w:p w14:paraId="17F209C6" w14:textId="77777777" w:rsidR="00846FAD" w:rsidRPr="002755B3" w:rsidRDefault="007B13D0" w:rsidP="00846FAD">
      <w:pPr>
        <w:pStyle w:val="ListParagraph"/>
        <w:numPr>
          <w:ilvl w:val="0"/>
          <w:numId w:val="24"/>
        </w:numPr>
        <w:tabs>
          <w:tab w:val="left" w:pos="1418"/>
        </w:tabs>
        <w:ind w:left="0" w:firstLine="851"/>
      </w:pPr>
      <w:r w:rsidRPr="002755B3">
        <w:t xml:space="preserve">Pareiškėjas sprendimą dėl paraiškos atmetimo gali apskųsti </w:t>
      </w:r>
      <w:r w:rsidR="00E248A2" w:rsidRPr="002755B3">
        <w:t>Tvarkos 8</w:t>
      </w:r>
      <w:r w:rsidRPr="002755B3">
        <w:t xml:space="preserve"> skirsnyje nustatyta tvarka ne vėliau kaip per 14 dienų nuo tos dienos, kurią pareiškėjas sužinojo ar turėjo sužinoti apie skundžiamus </w:t>
      </w:r>
      <w:r w:rsidR="00E248A2" w:rsidRPr="002755B3">
        <w:t>Projekto vykdytojo</w:t>
      </w:r>
      <w:r w:rsidRPr="002755B3">
        <w:t xml:space="preserve"> veiksmus ar neveikimą. </w:t>
      </w:r>
    </w:p>
    <w:p w14:paraId="3B6DC081" w14:textId="77777777" w:rsidR="007A4D08" w:rsidRPr="002755B3" w:rsidRDefault="007B13D0" w:rsidP="00846FAD">
      <w:pPr>
        <w:pStyle w:val="ListParagraph"/>
        <w:numPr>
          <w:ilvl w:val="0"/>
          <w:numId w:val="24"/>
        </w:numPr>
        <w:tabs>
          <w:tab w:val="left" w:pos="1418"/>
        </w:tabs>
        <w:ind w:left="0" w:firstLine="851"/>
      </w:pPr>
      <w:r w:rsidRPr="002755B3">
        <w:lastRenderedPageBreak/>
        <w:t>Įsta</w:t>
      </w:r>
      <w:r w:rsidR="00D74311" w:rsidRPr="002755B3">
        <w:t>i</w:t>
      </w:r>
      <w:r w:rsidRPr="002755B3">
        <w:t xml:space="preserve">gų atrankos komisijos posėdį </w:t>
      </w:r>
      <w:r w:rsidR="00451F5E" w:rsidRPr="002755B3">
        <w:t xml:space="preserve">organizuoja ir </w:t>
      </w:r>
      <w:r w:rsidRPr="002755B3">
        <w:t xml:space="preserve">tvirtina </w:t>
      </w:r>
      <w:r w:rsidR="00E248A2" w:rsidRPr="002755B3">
        <w:t>Projekto vykdytojas.</w:t>
      </w:r>
      <w:r w:rsidR="00451F5E" w:rsidRPr="002755B3">
        <w:t xml:space="preserve"> </w:t>
      </w:r>
    </w:p>
    <w:p w14:paraId="7C7EEAF4" w14:textId="77777777" w:rsidR="00846FAD" w:rsidRPr="00FE0693" w:rsidRDefault="00E248A2" w:rsidP="00846FAD">
      <w:pPr>
        <w:pStyle w:val="ListParagraph"/>
        <w:numPr>
          <w:ilvl w:val="0"/>
          <w:numId w:val="24"/>
        </w:numPr>
        <w:tabs>
          <w:tab w:val="left" w:pos="1418"/>
        </w:tabs>
        <w:ind w:left="0" w:firstLine="851"/>
      </w:pPr>
      <w:r w:rsidRPr="002755B3">
        <w:t>Projekto vykdytojui</w:t>
      </w:r>
      <w:r w:rsidR="007B13D0" w:rsidRPr="002755B3">
        <w:t xml:space="preserve"> baigus paraiškų vertinimą, sprendimą dėl </w:t>
      </w:r>
      <w:r w:rsidRPr="002755B3">
        <w:t>dalyvavimo</w:t>
      </w:r>
      <w:r w:rsidR="007B13D0" w:rsidRPr="002755B3">
        <w:t xml:space="preserve"> arba ne</w:t>
      </w:r>
      <w:r w:rsidRPr="002755B3">
        <w:t>dalyvavimo projekte</w:t>
      </w:r>
      <w:r w:rsidR="007B13D0" w:rsidRPr="002755B3">
        <w:t xml:space="preserve"> </w:t>
      </w:r>
      <w:r w:rsidR="007B13D0" w:rsidRPr="00FE0693">
        <w:t xml:space="preserve">priima </w:t>
      </w:r>
      <w:r w:rsidR="00B36BDA" w:rsidRPr="00FE0693">
        <w:t>Įstaigų atrankos komisija</w:t>
      </w:r>
      <w:r w:rsidR="007B13D0" w:rsidRPr="00FE0693">
        <w:t>.</w:t>
      </w:r>
    </w:p>
    <w:p w14:paraId="2C088788" w14:textId="77777777" w:rsidR="00846FAD" w:rsidRPr="00FE0693" w:rsidRDefault="00846FAD" w:rsidP="00846FAD">
      <w:pPr>
        <w:pStyle w:val="ListParagraph"/>
        <w:numPr>
          <w:ilvl w:val="0"/>
          <w:numId w:val="24"/>
        </w:numPr>
        <w:tabs>
          <w:tab w:val="left" w:pos="1418"/>
        </w:tabs>
        <w:ind w:left="0" w:firstLine="851"/>
      </w:pPr>
      <w:r w:rsidRPr="00FE0693">
        <w:t>Informacija apie atrinktas Įstaigas skelbiama viešai.</w:t>
      </w:r>
    </w:p>
    <w:p w14:paraId="5E442DAB" w14:textId="5EFF6A48" w:rsidR="00846FAD" w:rsidRPr="00FE0693" w:rsidRDefault="00FE0693" w:rsidP="00846FAD">
      <w:pPr>
        <w:pStyle w:val="ListParagraph"/>
        <w:numPr>
          <w:ilvl w:val="0"/>
          <w:numId w:val="24"/>
        </w:numPr>
        <w:tabs>
          <w:tab w:val="left" w:pos="1418"/>
        </w:tabs>
        <w:ind w:left="0" w:firstLine="851"/>
      </w:pPr>
      <w:r w:rsidRPr="00FE0693">
        <w:t xml:space="preserve">Įstaigų atrankos komisijai priėmus sprendimą dėl Įstaigos tinkamumo dalyvauti projekte Projekto vykdytojas pateikia pareiškėjui pasiūlymą pasirašyti dalyvavimo projekte sutartį, kuriame nurodo sutarties pasirašymo terminą ir Dalyvavimo projekte sutarties projektą. </w:t>
      </w:r>
    </w:p>
    <w:p w14:paraId="7898DAF9" w14:textId="37469A73" w:rsidR="002D1E79" w:rsidRPr="00FE0693" w:rsidRDefault="00FE0693" w:rsidP="00846FAD">
      <w:pPr>
        <w:pStyle w:val="ListParagraph"/>
        <w:numPr>
          <w:ilvl w:val="0"/>
          <w:numId w:val="24"/>
        </w:numPr>
        <w:tabs>
          <w:tab w:val="left" w:pos="1418"/>
        </w:tabs>
        <w:ind w:left="0" w:firstLine="851"/>
      </w:pPr>
      <w:r w:rsidRPr="00FE0693">
        <w:t>Pagal Tvarką atranką praėjusios Įstaigos sudarys dvišales dalyvavimo projekte sutartis tarp pareiškėjo ir Projekto vykdytojo.</w:t>
      </w:r>
    </w:p>
    <w:p w14:paraId="1B158B34" w14:textId="77777777" w:rsidR="002D1E79" w:rsidRPr="00FE0693" w:rsidRDefault="004B211C" w:rsidP="00846FAD">
      <w:pPr>
        <w:pStyle w:val="ListParagraph"/>
        <w:numPr>
          <w:ilvl w:val="0"/>
          <w:numId w:val="24"/>
        </w:numPr>
        <w:tabs>
          <w:tab w:val="left" w:pos="1418"/>
        </w:tabs>
        <w:ind w:left="0" w:firstLine="851"/>
      </w:pPr>
      <w:r w:rsidRPr="00FE0693">
        <w:t>Kartu su paraiška</w:t>
      </w:r>
      <w:r w:rsidR="002D1E79" w:rsidRPr="00FE0693">
        <w:t xml:space="preserve"> Pareiškėjas turi pateikti atitikimą reikalavimams įrodančius dokumentus:</w:t>
      </w:r>
    </w:p>
    <w:p w14:paraId="248A1066" w14:textId="77777777" w:rsidR="004A2BE3" w:rsidRPr="002755B3" w:rsidRDefault="002D1E79" w:rsidP="004A2BE3">
      <w:pPr>
        <w:pStyle w:val="ListParagraph"/>
        <w:numPr>
          <w:ilvl w:val="1"/>
          <w:numId w:val="24"/>
        </w:numPr>
        <w:tabs>
          <w:tab w:val="left" w:pos="1418"/>
        </w:tabs>
        <w:ind w:left="0" w:firstLine="851"/>
      </w:pPr>
      <w:r w:rsidRPr="002755B3">
        <w:t xml:space="preserve"> </w:t>
      </w:r>
      <w:r w:rsidR="004351B9" w:rsidRPr="002755B3">
        <w:t>valstybės įmonės Registrų centro Lietuvos Respublikos Vyriausybės nustatyta tvarka išduotas dokumentas, patvirtinantis jungtinius kompetentingų institucijų tvarkomus duomenis, išduotas ne anksčiau kaip 60</w:t>
      </w:r>
      <w:r w:rsidR="004351B9" w:rsidRPr="002755B3">
        <w:rPr>
          <w:i/>
        </w:rPr>
        <w:t xml:space="preserve"> </w:t>
      </w:r>
      <w:r w:rsidR="004351B9" w:rsidRPr="002755B3">
        <w:t xml:space="preserve">dienų </w:t>
      </w:r>
      <w:r w:rsidR="00133FA5">
        <w:t>iki paraiškų pateikimo termino pabaigos;</w:t>
      </w:r>
    </w:p>
    <w:p w14:paraId="5FA3EFF8" w14:textId="77777777" w:rsidR="006F335F" w:rsidRPr="00D13A45" w:rsidRDefault="004351B9" w:rsidP="004A2BE3">
      <w:pPr>
        <w:pStyle w:val="ListParagraph"/>
        <w:numPr>
          <w:ilvl w:val="1"/>
          <w:numId w:val="24"/>
        </w:numPr>
        <w:tabs>
          <w:tab w:val="left" w:pos="1418"/>
        </w:tabs>
        <w:ind w:left="0" w:firstLine="851"/>
      </w:pPr>
      <w:r w:rsidRPr="002755B3">
        <w:rPr>
          <w:rFonts w:eastAsia="Calibri"/>
          <w:lang w:eastAsia="lt-LT"/>
        </w:rPr>
        <w:t>galiojančią licenciją socialinei globai teikti (taikoma socialinės globos paslaugų teikėjams)</w:t>
      </w:r>
      <w:r w:rsidR="006F335F">
        <w:rPr>
          <w:rFonts w:eastAsia="Calibri"/>
          <w:lang w:eastAsia="lt-LT"/>
        </w:rPr>
        <w:t>;</w:t>
      </w:r>
    </w:p>
    <w:p w14:paraId="2F39F1E9" w14:textId="7B9A0EE0" w:rsidR="004351B9" w:rsidRPr="00D13A45" w:rsidRDefault="006F335F" w:rsidP="004A2BE3">
      <w:pPr>
        <w:pStyle w:val="ListParagraph"/>
        <w:numPr>
          <w:ilvl w:val="1"/>
          <w:numId w:val="24"/>
        </w:numPr>
        <w:tabs>
          <w:tab w:val="left" w:pos="1418"/>
        </w:tabs>
        <w:ind w:left="0" w:firstLine="851"/>
      </w:pPr>
      <w:bookmarkStart w:id="4" w:name="_Hlk527010446"/>
      <w:r w:rsidRPr="00434A77">
        <w:rPr>
          <w:rFonts w:eastAsia="Calibri"/>
          <w:lang w:eastAsia="lt-LT"/>
        </w:rPr>
        <w:t xml:space="preserve">Steigėjo </w:t>
      </w:r>
      <w:r w:rsidR="00D90F7B" w:rsidRPr="00434A77">
        <w:rPr>
          <w:rFonts w:eastAsia="Calibri"/>
          <w:lang w:eastAsia="lt-LT"/>
        </w:rPr>
        <w:t xml:space="preserve">ar kito </w:t>
      </w:r>
      <w:r w:rsidR="002B1F73">
        <w:rPr>
          <w:rFonts w:eastAsia="Calibri"/>
          <w:lang w:eastAsia="lt-LT"/>
        </w:rPr>
        <w:t xml:space="preserve">aukščiausio </w:t>
      </w:r>
      <w:r w:rsidR="00D90F7B" w:rsidRPr="00434A77">
        <w:rPr>
          <w:rFonts w:eastAsia="Calibri"/>
          <w:lang w:eastAsia="lt-LT"/>
        </w:rPr>
        <w:t>įstaigos valdymo organo</w:t>
      </w:r>
      <w:bookmarkEnd w:id="4"/>
      <w:r w:rsidR="00D90F7B" w:rsidRPr="00434A77">
        <w:rPr>
          <w:rFonts w:eastAsia="Calibri"/>
          <w:lang w:eastAsia="lt-LT"/>
        </w:rPr>
        <w:t xml:space="preserve"> </w:t>
      </w:r>
      <w:r w:rsidR="00D30E45" w:rsidRPr="00434A77">
        <w:rPr>
          <w:rFonts w:eastAsia="Calibri"/>
          <w:lang w:eastAsia="lt-LT"/>
        </w:rPr>
        <w:t xml:space="preserve">pasirašytą </w:t>
      </w:r>
      <w:r w:rsidR="00B72EC4">
        <w:rPr>
          <w:rFonts w:eastAsia="Calibri"/>
          <w:lang w:eastAsia="lt-LT"/>
        </w:rPr>
        <w:t>deklaraciją, parengtą pagal Tvarkos 3 priedą.</w:t>
      </w:r>
      <w:r w:rsidR="00D90F7B" w:rsidRPr="00434A77">
        <w:rPr>
          <w:rFonts w:eastAsia="Calibri"/>
          <w:lang w:eastAsia="lt-LT"/>
        </w:rPr>
        <w:t xml:space="preserve"> </w:t>
      </w:r>
    </w:p>
    <w:p w14:paraId="5D0231F0" w14:textId="2D55DE25" w:rsidR="00975D47" w:rsidRDefault="00975D47" w:rsidP="00975D47">
      <w:pPr>
        <w:pStyle w:val="ListParagraph"/>
        <w:numPr>
          <w:ilvl w:val="1"/>
          <w:numId w:val="24"/>
        </w:numPr>
        <w:tabs>
          <w:tab w:val="left" w:pos="1418"/>
        </w:tabs>
        <w:ind w:left="0" w:firstLine="851"/>
      </w:pPr>
      <w:r w:rsidRPr="00E65C0E">
        <w:t>Laisvos formos</w:t>
      </w:r>
      <w:r w:rsidR="009F38ED" w:rsidRPr="00E65C0E">
        <w:t xml:space="preserve"> deklaracija, kad bus užtikrint</w:t>
      </w:r>
      <w:r w:rsidR="00434A77" w:rsidRPr="00E65C0E">
        <w:t>i</w:t>
      </w:r>
      <w:r w:rsidR="009F38ED" w:rsidRPr="00E65C0E">
        <w:t xml:space="preserve"> žmogiškieji ištekliai dalyvauti projekte ir dalyva</w:t>
      </w:r>
      <w:r w:rsidR="00D13A45" w:rsidRPr="00E65C0E">
        <w:t>v</w:t>
      </w:r>
      <w:r w:rsidR="009F38ED" w:rsidRPr="00E65C0E">
        <w:t xml:space="preserve">imas projekte yra suderintas </w:t>
      </w:r>
      <w:r w:rsidR="009F38ED">
        <w:t>su darbuotojais ir kitomis suinteresuotomis šalimis.</w:t>
      </w:r>
    </w:p>
    <w:p w14:paraId="3842AA2A" w14:textId="77777777" w:rsidR="00975D47" w:rsidRPr="002755B3" w:rsidRDefault="00975D47" w:rsidP="00975D47">
      <w:pPr>
        <w:pStyle w:val="ListParagraph"/>
        <w:numPr>
          <w:ilvl w:val="1"/>
          <w:numId w:val="24"/>
        </w:numPr>
        <w:tabs>
          <w:tab w:val="left" w:pos="1418"/>
        </w:tabs>
        <w:ind w:left="0" w:firstLine="851"/>
      </w:pPr>
      <w:r>
        <w:t xml:space="preserve"> laisvos formos deklaraciją, kurioje nurodo, kad pareiškėjas atitinka Tvarkos 8.1-8.7. punktus.</w:t>
      </w:r>
    </w:p>
    <w:p w14:paraId="7086EF43" w14:textId="77777777" w:rsidR="00AE2543" w:rsidRPr="002755B3" w:rsidRDefault="007B13D0" w:rsidP="00846FAD">
      <w:pPr>
        <w:pStyle w:val="ListParagraph"/>
        <w:numPr>
          <w:ilvl w:val="0"/>
          <w:numId w:val="24"/>
        </w:numPr>
        <w:tabs>
          <w:tab w:val="left" w:pos="1418"/>
        </w:tabs>
        <w:ind w:left="0" w:firstLine="851"/>
      </w:pPr>
      <w:r w:rsidRPr="002755B3">
        <w:rPr>
          <w:color w:val="000000" w:themeColor="text1"/>
          <w:shd w:val="clear" w:color="auto" w:fill="FFFFFF" w:themeFill="background1"/>
        </w:rPr>
        <w:t>Pareiškėjui</w:t>
      </w:r>
      <w:r w:rsidRPr="002755B3">
        <w:rPr>
          <w:color w:val="000000" w:themeColor="text1"/>
        </w:rPr>
        <w:t xml:space="preserve"> per </w:t>
      </w:r>
      <w:r w:rsidR="002279BE" w:rsidRPr="002755B3">
        <w:rPr>
          <w:color w:val="000000" w:themeColor="text1"/>
        </w:rPr>
        <w:t>Projekto vykdytojo</w:t>
      </w:r>
      <w:r w:rsidRPr="002755B3">
        <w:rPr>
          <w:color w:val="000000" w:themeColor="text1"/>
        </w:rPr>
        <w:t xml:space="preserve"> nustatytą </w:t>
      </w:r>
      <w:r w:rsidR="00C76A89" w:rsidRPr="002755B3">
        <w:rPr>
          <w:color w:val="000000" w:themeColor="text1"/>
        </w:rPr>
        <w:t xml:space="preserve">sutarties pasirašymo terminą </w:t>
      </w:r>
      <w:r w:rsidRPr="002755B3">
        <w:rPr>
          <w:color w:val="000000" w:themeColor="text1"/>
        </w:rPr>
        <w:t xml:space="preserve">nepasirašius </w:t>
      </w:r>
      <w:r w:rsidR="002279BE" w:rsidRPr="002755B3">
        <w:rPr>
          <w:color w:val="000000" w:themeColor="text1"/>
        </w:rPr>
        <w:t>Dalyvavimo projekte</w:t>
      </w:r>
      <w:r w:rsidRPr="002755B3">
        <w:rPr>
          <w:color w:val="000000" w:themeColor="text1"/>
        </w:rPr>
        <w:t xml:space="preserve"> sutarties, pasiūlymas pasirašyti projekto sutartį netenka galios. Pareiškėjas turi teisę kreiptis į </w:t>
      </w:r>
      <w:r w:rsidR="002279BE" w:rsidRPr="002755B3">
        <w:rPr>
          <w:color w:val="000000" w:themeColor="text1"/>
        </w:rPr>
        <w:t>Projekto vykdytoją</w:t>
      </w:r>
      <w:r w:rsidRPr="002755B3">
        <w:rPr>
          <w:color w:val="000000" w:themeColor="text1"/>
        </w:rPr>
        <w:t xml:space="preserve"> su prašymu dėl objektyvių priežasčių, nepriklausančių nuo pareiškėjo, pakeisti </w:t>
      </w:r>
      <w:r w:rsidR="002279BE" w:rsidRPr="002755B3">
        <w:rPr>
          <w:color w:val="000000" w:themeColor="text1"/>
        </w:rPr>
        <w:t>Dalyvavimo projekte</w:t>
      </w:r>
      <w:r w:rsidRPr="002755B3">
        <w:rPr>
          <w:color w:val="000000" w:themeColor="text1"/>
        </w:rPr>
        <w:t xml:space="preserve"> sutarties pasirašymo terminą.</w:t>
      </w:r>
    </w:p>
    <w:p w14:paraId="0395CDA9" w14:textId="77777777" w:rsidR="00AE2543" w:rsidRPr="002755B3" w:rsidRDefault="00AE2543" w:rsidP="00B30FB7"/>
    <w:p w14:paraId="24FF8AA9" w14:textId="77777777" w:rsidR="00FB7E5F" w:rsidRPr="002755B3" w:rsidRDefault="00FB7E5F" w:rsidP="00FB7E5F">
      <w:pPr>
        <w:autoSpaceDE w:val="0"/>
        <w:autoSpaceDN w:val="0"/>
        <w:adjustRightInd w:val="0"/>
        <w:ind w:firstLine="0"/>
        <w:jc w:val="center"/>
        <w:rPr>
          <w:rFonts w:eastAsia="Times New Roman"/>
          <w:b/>
        </w:rPr>
      </w:pPr>
      <w:r w:rsidRPr="002755B3">
        <w:rPr>
          <w:rFonts w:eastAsia="Times New Roman"/>
          <w:b/>
        </w:rPr>
        <w:t>V SKYRIUS</w:t>
      </w:r>
    </w:p>
    <w:p w14:paraId="7A774D0F" w14:textId="63F577AB" w:rsidR="00FB7E5F" w:rsidRPr="002755B3" w:rsidRDefault="00FB7E5F" w:rsidP="00FB7E5F">
      <w:pPr>
        <w:tabs>
          <w:tab w:val="left" w:pos="720"/>
        </w:tabs>
        <w:jc w:val="center"/>
        <w:rPr>
          <w:rFonts w:eastAsia="Calibri"/>
          <w:b/>
        </w:rPr>
      </w:pPr>
      <w:r w:rsidRPr="002755B3">
        <w:rPr>
          <w:rFonts w:eastAsia="Calibri"/>
          <w:b/>
        </w:rPr>
        <w:t xml:space="preserve">PARAIŠKŲ </w:t>
      </w:r>
      <w:r w:rsidR="002279BE" w:rsidRPr="002755B3">
        <w:rPr>
          <w:b/>
        </w:rPr>
        <w:t>VERTINIMO</w:t>
      </w:r>
      <w:r w:rsidR="00E9572C" w:rsidRPr="002755B3">
        <w:rPr>
          <w:b/>
        </w:rPr>
        <w:t xml:space="preserve"> KRITERIJAI</w:t>
      </w:r>
      <w:r w:rsidR="00E9572C" w:rsidRPr="002755B3">
        <w:rPr>
          <w:rFonts w:eastAsia="Calibri"/>
          <w:b/>
        </w:rPr>
        <w:t xml:space="preserve"> </w:t>
      </w:r>
    </w:p>
    <w:p w14:paraId="4DD42638" w14:textId="77777777" w:rsidR="00792A49" w:rsidRPr="002755B3" w:rsidRDefault="00792A49" w:rsidP="00BD3199">
      <w:pPr>
        <w:ind w:firstLine="0"/>
      </w:pPr>
    </w:p>
    <w:p w14:paraId="5ECB103A" w14:textId="77777777" w:rsidR="00F35187" w:rsidRPr="002755B3" w:rsidRDefault="004741B7" w:rsidP="00846FAD">
      <w:pPr>
        <w:pStyle w:val="ListParagraph"/>
        <w:numPr>
          <w:ilvl w:val="0"/>
          <w:numId w:val="24"/>
        </w:numPr>
        <w:tabs>
          <w:tab w:val="left" w:pos="1418"/>
        </w:tabs>
        <w:ind w:left="0" w:firstLine="851"/>
      </w:pPr>
      <w:r w:rsidRPr="002755B3">
        <w:t>Paraiškos</w:t>
      </w:r>
      <w:r w:rsidR="005C07E7" w:rsidRPr="002755B3">
        <w:t xml:space="preserve"> turi atitikti šiuos </w:t>
      </w:r>
      <w:r w:rsidR="00846FAD" w:rsidRPr="002755B3">
        <w:t xml:space="preserve">specialiuosius </w:t>
      </w:r>
      <w:r w:rsidRPr="002755B3">
        <w:t>paraiškų</w:t>
      </w:r>
      <w:r w:rsidR="005C07E7" w:rsidRPr="002755B3">
        <w:t xml:space="preserve"> atrankos kriterijus</w:t>
      </w:r>
      <w:r w:rsidR="00A13608" w:rsidRPr="002755B3">
        <w:t>:</w:t>
      </w:r>
    </w:p>
    <w:p w14:paraId="2F3A71C4" w14:textId="2D9FBD0E" w:rsidR="00846FAD" w:rsidRPr="002755B3" w:rsidRDefault="00975D47" w:rsidP="00EC5010">
      <w:pPr>
        <w:pStyle w:val="ListParagraph"/>
        <w:tabs>
          <w:tab w:val="left" w:pos="1418"/>
        </w:tabs>
        <w:ind w:left="0"/>
      </w:pPr>
      <w:r w:rsidRPr="002755B3">
        <w:t>3</w:t>
      </w:r>
      <w:r>
        <w:t>6</w:t>
      </w:r>
      <w:r w:rsidR="00F0700E" w:rsidRPr="002755B3">
        <w:t xml:space="preserve">.1. </w:t>
      </w:r>
      <w:r w:rsidR="00846FAD" w:rsidRPr="002755B3">
        <w:t xml:space="preserve">Argumentuotai, logiškai ir įtikinamai pagrįsta EQUASS </w:t>
      </w:r>
      <w:proofErr w:type="spellStart"/>
      <w:r w:rsidR="00846FAD" w:rsidRPr="002755B3">
        <w:t>Assurance</w:t>
      </w:r>
      <w:proofErr w:type="spellEnd"/>
      <w:r w:rsidR="00846FAD" w:rsidRPr="002755B3">
        <w:t xml:space="preserve"> diegimo ir sertifikavimo motyvacija</w:t>
      </w:r>
      <w:r w:rsidR="009A2B66">
        <w:t>;</w:t>
      </w:r>
      <w:r w:rsidR="00846FAD" w:rsidRPr="002755B3">
        <w:t xml:space="preserve"> </w:t>
      </w:r>
    </w:p>
    <w:p w14:paraId="702B26DF" w14:textId="69EC36DF" w:rsidR="00846FAD" w:rsidRPr="002755B3" w:rsidRDefault="00975D47" w:rsidP="00846FAD">
      <w:pPr>
        <w:pStyle w:val="ListParagraph"/>
        <w:tabs>
          <w:tab w:val="left" w:pos="1418"/>
        </w:tabs>
        <w:ind w:left="0"/>
      </w:pPr>
      <w:r w:rsidRPr="002755B3">
        <w:t>3</w:t>
      </w:r>
      <w:r>
        <w:t>6</w:t>
      </w:r>
      <w:r w:rsidR="00EC5010" w:rsidRPr="002755B3">
        <w:t>.2.</w:t>
      </w:r>
      <w:r w:rsidR="00846FAD" w:rsidRPr="002755B3">
        <w:t xml:space="preserve"> Įstaiga savo veikloje naudoja naujausius ir pažangiausius darbo metodus. Joje vykdomos novatoriškos socialinio darbo plėtros programos, tobulinami efektyvūs darbo su klientais (bendruomene) būdai ir metodai</w:t>
      </w:r>
      <w:r w:rsidR="009A2B66">
        <w:t>;</w:t>
      </w:r>
    </w:p>
    <w:p w14:paraId="427F1B78" w14:textId="50AF257B" w:rsidR="00846FAD" w:rsidRPr="005E3639" w:rsidRDefault="00975D47" w:rsidP="00846FAD">
      <w:pPr>
        <w:pStyle w:val="ListParagraph"/>
        <w:tabs>
          <w:tab w:val="left" w:pos="1418"/>
        </w:tabs>
        <w:ind w:left="0"/>
      </w:pPr>
      <w:r w:rsidRPr="002755B3">
        <w:t>3</w:t>
      </w:r>
      <w:r>
        <w:t>6</w:t>
      </w:r>
      <w:r w:rsidR="00EC5010" w:rsidRPr="002755B3">
        <w:t>.</w:t>
      </w:r>
      <w:r w:rsidR="00846FAD" w:rsidRPr="002755B3">
        <w:t>3. Įstaiga pagal savo specializaciją sėkmingai dirba jau daug metų, joje teikiamos koky</w:t>
      </w:r>
      <w:r w:rsidR="00807DE8">
        <w:t>biškos</w:t>
      </w:r>
      <w:r w:rsidR="00846FAD" w:rsidRPr="002755B3">
        <w:t xml:space="preserve"> socialinės paslaugos, regione ji  yra </w:t>
      </w:r>
      <w:r w:rsidR="00846FAD" w:rsidRPr="005E3639">
        <w:t>viena iš savo srities lyderių, gali parodyti akivaizdžius, pamatuojamus klientų poreikių atitikimo, paslaugų tikslų pasiekimo rezultatus</w:t>
      </w:r>
      <w:r w:rsidR="009A2B66" w:rsidRPr="005E3639">
        <w:t>;</w:t>
      </w:r>
    </w:p>
    <w:p w14:paraId="214D9826" w14:textId="5DF4907D" w:rsidR="00846FAD" w:rsidRPr="005E3639" w:rsidRDefault="00975D47" w:rsidP="00846FAD">
      <w:pPr>
        <w:pStyle w:val="ListParagraph"/>
        <w:tabs>
          <w:tab w:val="left" w:pos="1418"/>
        </w:tabs>
        <w:ind w:left="0"/>
      </w:pPr>
      <w:r w:rsidRPr="005E3639">
        <w:t>36</w:t>
      </w:r>
      <w:r w:rsidR="00EC5010" w:rsidRPr="005E3639">
        <w:t>.</w:t>
      </w:r>
      <w:r w:rsidR="00846FAD" w:rsidRPr="005E3639">
        <w:t>4. Įstaiga turi patirties dalyvaudama valstybiniuose ir tarptautiniuose paslaugų tobulinimo ir plėtros projektuose, aktyviai dalyvauja, rengdama šiuos projektus ir juos įgyvendindama</w:t>
      </w:r>
      <w:r w:rsidR="009A2B66" w:rsidRPr="005E3639">
        <w:t>;</w:t>
      </w:r>
      <w:r w:rsidR="00EC5010" w:rsidRPr="005E3639">
        <w:t xml:space="preserve"> </w:t>
      </w:r>
    </w:p>
    <w:p w14:paraId="38D29D35" w14:textId="4C1F058F" w:rsidR="00846FAD" w:rsidRPr="002755B3" w:rsidRDefault="00975D47" w:rsidP="00846FAD">
      <w:pPr>
        <w:pStyle w:val="ListParagraph"/>
        <w:tabs>
          <w:tab w:val="left" w:pos="1418"/>
        </w:tabs>
        <w:ind w:left="0"/>
      </w:pPr>
      <w:r w:rsidRPr="005E3639">
        <w:t>36</w:t>
      </w:r>
      <w:r w:rsidR="00EC5010" w:rsidRPr="005E3639">
        <w:t>.</w:t>
      </w:r>
      <w:r w:rsidR="00846FAD" w:rsidRPr="005E3639">
        <w:t xml:space="preserve">5. Įstaiga </w:t>
      </w:r>
      <w:r w:rsidR="00497FF5" w:rsidRPr="005E3639">
        <w:t xml:space="preserve">yra sėkmingai </w:t>
      </w:r>
      <w:r w:rsidR="00846FAD" w:rsidRPr="005E3639">
        <w:t>įsidiegusi valstybin</w:t>
      </w:r>
      <w:r w:rsidR="00497FF5" w:rsidRPr="005E3639">
        <w:t>ę</w:t>
      </w:r>
      <w:r w:rsidR="00846FAD" w:rsidRPr="005E3639">
        <w:t xml:space="preserve"> ar tarptautin</w:t>
      </w:r>
      <w:r w:rsidR="00497FF5" w:rsidRPr="005E3639">
        <w:t>ę</w:t>
      </w:r>
      <w:r w:rsidR="00846FAD" w:rsidRPr="005E3639">
        <w:t xml:space="preserve"> kokybės sistemą</w:t>
      </w:r>
      <w:r w:rsidR="00497FF5" w:rsidRPr="005E3639">
        <w:t xml:space="preserve"> ir turi tai patvirtinantį sertifikatą</w:t>
      </w:r>
      <w:r w:rsidR="00846FAD" w:rsidRPr="005E3639">
        <w:t xml:space="preserve"> arba jai yra</w:t>
      </w:r>
      <w:r w:rsidR="008D76C1" w:rsidRPr="005E3639">
        <w:t xml:space="preserve"> </w:t>
      </w:r>
      <w:r w:rsidR="00846FAD" w:rsidRPr="005E3639">
        <w:t xml:space="preserve">suteiktas metodinio </w:t>
      </w:r>
      <w:r w:rsidR="00846FAD" w:rsidRPr="002755B3">
        <w:t>centro</w:t>
      </w:r>
      <w:r w:rsidR="00EC5010" w:rsidRPr="002755B3">
        <w:t xml:space="preserve"> ar kitas valstybiniu ar tarptautiniu </w:t>
      </w:r>
      <w:proofErr w:type="spellStart"/>
      <w:r w:rsidR="00EC5010" w:rsidRPr="002755B3">
        <w:t>mąstu</w:t>
      </w:r>
      <w:proofErr w:type="spellEnd"/>
      <w:r w:rsidR="00EC5010" w:rsidRPr="002755B3">
        <w:t xml:space="preserve"> reikšmingas statusas</w:t>
      </w:r>
      <w:r w:rsidR="009A2B66">
        <w:t>;</w:t>
      </w:r>
      <w:r w:rsidR="00846FAD" w:rsidRPr="002755B3">
        <w:t xml:space="preserve"> </w:t>
      </w:r>
    </w:p>
    <w:p w14:paraId="02E5C4F6" w14:textId="6D611233" w:rsidR="00A13608" w:rsidRPr="002755B3" w:rsidRDefault="00975D47" w:rsidP="00846FAD">
      <w:pPr>
        <w:pStyle w:val="ListParagraph"/>
        <w:tabs>
          <w:tab w:val="left" w:pos="1418"/>
        </w:tabs>
        <w:ind w:left="0"/>
      </w:pPr>
      <w:r w:rsidRPr="002755B3">
        <w:t>3</w:t>
      </w:r>
      <w:r>
        <w:t>6</w:t>
      </w:r>
      <w:r w:rsidR="00EC5010" w:rsidRPr="002755B3">
        <w:t>.</w:t>
      </w:r>
      <w:r w:rsidR="00846FAD" w:rsidRPr="002755B3">
        <w:t>6. Paraiška paren</w:t>
      </w:r>
      <w:r w:rsidR="00EC5010" w:rsidRPr="002755B3">
        <w:t>gta kvalifikuotai ir tvarkingai</w:t>
      </w:r>
      <w:r w:rsidR="00846FAD" w:rsidRPr="002755B3">
        <w:t xml:space="preserve"> pagal patvirtintą paraiškos pateikimo formą, aiškiai ir išsamiai užpildytos visos paraiškos dalys</w:t>
      </w:r>
      <w:r w:rsidR="00EC5010" w:rsidRPr="002755B3">
        <w:t>.</w:t>
      </w:r>
    </w:p>
    <w:p w14:paraId="43C1C884" w14:textId="77777777" w:rsidR="00B36BDA" w:rsidRPr="002755B3" w:rsidRDefault="006E2D83" w:rsidP="00EC5010">
      <w:pPr>
        <w:pStyle w:val="ListParagraph"/>
        <w:numPr>
          <w:ilvl w:val="0"/>
          <w:numId w:val="24"/>
        </w:numPr>
        <w:tabs>
          <w:tab w:val="left" w:pos="1418"/>
        </w:tabs>
        <w:ind w:left="0" w:firstLine="851"/>
      </w:pPr>
      <w:r w:rsidRPr="002755B3">
        <w:t xml:space="preserve"> </w:t>
      </w:r>
      <w:r w:rsidR="00F36880" w:rsidRPr="002755B3">
        <w:t>Paraiškų</w:t>
      </w:r>
      <w:r w:rsidR="00D84416" w:rsidRPr="002755B3">
        <w:t xml:space="preserve"> </w:t>
      </w:r>
      <w:r w:rsidR="00CF2E9C" w:rsidRPr="002755B3">
        <w:t>atranka vykdoma</w:t>
      </w:r>
      <w:r w:rsidR="00AA4FF5" w:rsidRPr="002755B3">
        <w:t xml:space="preserve"> </w:t>
      </w:r>
      <w:r w:rsidR="00EC5010" w:rsidRPr="002755B3">
        <w:t xml:space="preserve">išlaikant tolygų įstaigų pasiskirstymą </w:t>
      </w:r>
      <w:r w:rsidR="00F36880" w:rsidRPr="002755B3">
        <w:t>pagal</w:t>
      </w:r>
      <w:r w:rsidR="00B36BDA" w:rsidRPr="002755B3">
        <w:t>:</w:t>
      </w:r>
    </w:p>
    <w:p w14:paraId="7C363DCD" w14:textId="77657D03" w:rsidR="00E900F2" w:rsidRPr="002755B3" w:rsidRDefault="00975D47" w:rsidP="00B36BDA">
      <w:pPr>
        <w:pStyle w:val="ListParagraph"/>
        <w:tabs>
          <w:tab w:val="left" w:pos="1418"/>
        </w:tabs>
        <w:ind w:left="851" w:firstLine="0"/>
      </w:pPr>
      <w:r w:rsidRPr="002755B3">
        <w:t>3</w:t>
      </w:r>
      <w:r>
        <w:t>7</w:t>
      </w:r>
      <w:r w:rsidR="00B36BDA" w:rsidRPr="002755B3">
        <w:t>.1.</w:t>
      </w:r>
      <w:r w:rsidR="00F36880" w:rsidRPr="002755B3">
        <w:t xml:space="preserve"> paslaugų tikslines klientų grupes</w:t>
      </w:r>
      <w:r w:rsidR="00A13608" w:rsidRPr="002755B3">
        <w:t>:</w:t>
      </w:r>
      <w:r w:rsidR="00FB7E5F" w:rsidRPr="002755B3">
        <w:t xml:space="preserve"> </w:t>
      </w:r>
    </w:p>
    <w:p w14:paraId="47EDEE1D" w14:textId="5A10FCEE" w:rsidR="00E900F2" w:rsidRPr="002755B3" w:rsidRDefault="00975D47" w:rsidP="00EC5010">
      <w:r w:rsidRPr="002755B3">
        <w:t>3</w:t>
      </w:r>
      <w:r>
        <w:t>7</w:t>
      </w:r>
      <w:r w:rsidR="00E900F2" w:rsidRPr="002755B3">
        <w:t>.1.</w:t>
      </w:r>
      <w:r w:rsidR="00B36BDA" w:rsidRPr="002755B3">
        <w:t>1.</w:t>
      </w:r>
      <w:r w:rsidR="00E900F2" w:rsidRPr="002755B3">
        <w:t xml:space="preserve"> senyvo amžiaus asmenys</w:t>
      </w:r>
      <w:r w:rsidR="0038027D">
        <w:t xml:space="preserve"> ir šeimos</w:t>
      </w:r>
      <w:r w:rsidR="00E900F2" w:rsidRPr="002755B3">
        <w:t>;</w:t>
      </w:r>
    </w:p>
    <w:p w14:paraId="0DD4A621" w14:textId="7613BBBC" w:rsidR="00E900F2" w:rsidRPr="002755B3" w:rsidRDefault="00975D47" w:rsidP="00EC5010">
      <w:r w:rsidRPr="002755B3">
        <w:t>3</w:t>
      </w:r>
      <w:r>
        <w:t>7</w:t>
      </w:r>
      <w:r w:rsidR="00E900F2" w:rsidRPr="002755B3">
        <w:t>.</w:t>
      </w:r>
      <w:r w:rsidR="00B36BDA" w:rsidRPr="002755B3">
        <w:t>1.</w:t>
      </w:r>
      <w:r w:rsidR="00E900F2" w:rsidRPr="002755B3">
        <w:t>2. vaikai ir šeimos;</w:t>
      </w:r>
    </w:p>
    <w:p w14:paraId="31F6006E" w14:textId="5FDF3E0B" w:rsidR="00E900F2" w:rsidRPr="002755B3" w:rsidRDefault="00975D47" w:rsidP="00EC5010">
      <w:r w:rsidRPr="002755B3">
        <w:lastRenderedPageBreak/>
        <w:t>3</w:t>
      </w:r>
      <w:r>
        <w:t>7</w:t>
      </w:r>
      <w:r w:rsidR="00E900F2" w:rsidRPr="002755B3">
        <w:t>.</w:t>
      </w:r>
      <w:r w:rsidR="00B36BDA" w:rsidRPr="002755B3">
        <w:t>1.</w:t>
      </w:r>
      <w:r w:rsidR="004844E2" w:rsidRPr="002755B3">
        <w:t>3. socialinės rizikos asmenys</w:t>
      </w:r>
      <w:r w:rsidR="0038027D">
        <w:t xml:space="preserve"> ir šeimos</w:t>
      </w:r>
      <w:r w:rsidR="00E900F2" w:rsidRPr="002755B3">
        <w:t>;</w:t>
      </w:r>
    </w:p>
    <w:p w14:paraId="457B3787" w14:textId="71529DA6" w:rsidR="00E900F2" w:rsidRPr="002755B3" w:rsidRDefault="00975D47" w:rsidP="004844E2">
      <w:r w:rsidRPr="002755B3">
        <w:t>3</w:t>
      </w:r>
      <w:r>
        <w:t>7</w:t>
      </w:r>
      <w:r w:rsidR="00E900F2" w:rsidRPr="002755B3">
        <w:t>.</w:t>
      </w:r>
      <w:r w:rsidR="00B36BDA" w:rsidRPr="002755B3">
        <w:t>1.</w:t>
      </w:r>
      <w:r w:rsidR="00E900F2" w:rsidRPr="002755B3">
        <w:t>4. neįgalieji</w:t>
      </w:r>
      <w:r w:rsidR="0038027D">
        <w:t xml:space="preserve"> ir šeimos</w:t>
      </w:r>
      <w:r w:rsidR="00E900F2" w:rsidRPr="002755B3">
        <w:t>;</w:t>
      </w:r>
    </w:p>
    <w:p w14:paraId="230E1F65" w14:textId="3261AC8B" w:rsidR="00EC5010" w:rsidRPr="002755B3" w:rsidRDefault="00975D47" w:rsidP="00EC5010">
      <w:r w:rsidRPr="002755B3">
        <w:t>3</w:t>
      </w:r>
      <w:r>
        <w:t>7</w:t>
      </w:r>
      <w:r w:rsidR="00EC5010" w:rsidRPr="002755B3">
        <w:t>.</w:t>
      </w:r>
      <w:r w:rsidR="00B36BDA" w:rsidRPr="002755B3">
        <w:t>1.</w:t>
      </w:r>
      <w:r w:rsidR="004844E2" w:rsidRPr="002755B3">
        <w:t>5</w:t>
      </w:r>
      <w:r w:rsidR="00EC5010" w:rsidRPr="002755B3">
        <w:t>. kitos tikslinės grupės.</w:t>
      </w:r>
    </w:p>
    <w:p w14:paraId="6FD72800" w14:textId="72DEED8B" w:rsidR="006C1724" w:rsidRPr="002755B3" w:rsidRDefault="00975D47" w:rsidP="00EC5010">
      <w:r w:rsidRPr="002755B3">
        <w:t>3</w:t>
      </w:r>
      <w:r>
        <w:t>7</w:t>
      </w:r>
      <w:r w:rsidR="00B36BDA" w:rsidRPr="002755B3">
        <w:t xml:space="preserve">.2. </w:t>
      </w:r>
      <w:r w:rsidR="007B7A73" w:rsidRPr="002755B3">
        <w:t>Lietuvos regionus ir apskritis.</w:t>
      </w:r>
    </w:p>
    <w:p w14:paraId="2C267EB0" w14:textId="77777777" w:rsidR="00EF7864" w:rsidRPr="002755B3" w:rsidRDefault="00EF7864" w:rsidP="00EF7864">
      <w:pPr>
        <w:pStyle w:val="ListParagraph"/>
        <w:numPr>
          <w:ilvl w:val="0"/>
          <w:numId w:val="24"/>
        </w:numPr>
        <w:tabs>
          <w:tab w:val="left" w:pos="1418"/>
        </w:tabs>
        <w:ind w:left="0" w:firstLine="851"/>
      </w:pPr>
      <w:r w:rsidRPr="002755B3">
        <w:t>Įstaigoms surinkus vienodą balų skaičių prioritetas teikiamas viešąsias paslaugas teikiančioms įstaigoms, kurių tikslas ne siekti naudos sau, bet tenkinti viešuosius interesus (</w:t>
      </w:r>
      <w:r w:rsidR="00786934" w:rsidRPr="002755B3">
        <w:t>vadovaujantis</w:t>
      </w:r>
      <w:r w:rsidRPr="002755B3">
        <w:t xml:space="preserve"> CK 2.34 str.).</w:t>
      </w:r>
    </w:p>
    <w:p w14:paraId="5BD6F4FC" w14:textId="77777777" w:rsidR="00EC5010" w:rsidRPr="002755B3" w:rsidRDefault="00FF6AF2" w:rsidP="00EC5010">
      <w:pPr>
        <w:pStyle w:val="ListParagraph"/>
        <w:numPr>
          <w:ilvl w:val="0"/>
          <w:numId w:val="24"/>
        </w:numPr>
        <w:tabs>
          <w:tab w:val="left" w:pos="1418"/>
        </w:tabs>
        <w:ind w:left="0" w:firstLine="851"/>
      </w:pPr>
      <w:r w:rsidRPr="002755B3">
        <w:t xml:space="preserve">Jeigu projektai surenka vienodą balų skaičių ir jiems </w:t>
      </w:r>
      <w:r w:rsidR="004F2143" w:rsidRPr="002755B3">
        <w:t>dalyvauti projekto einamajam kvietime nėra galimybės</w:t>
      </w:r>
      <w:r w:rsidRPr="002755B3">
        <w:t xml:space="preserve">, tuomet </w:t>
      </w:r>
      <w:r w:rsidR="004F2143" w:rsidRPr="002755B3">
        <w:t>paraiška perkeliama dalyvauti sekančiam</w:t>
      </w:r>
      <w:r w:rsidR="00E9572C" w:rsidRPr="002755B3">
        <w:t>e</w:t>
      </w:r>
      <w:r w:rsidR="00EC5010" w:rsidRPr="002755B3">
        <w:t xml:space="preserve"> kvietime, o, </w:t>
      </w:r>
      <w:r w:rsidR="004F2143" w:rsidRPr="002755B3">
        <w:t xml:space="preserve">esant paskutiniam kvietimui, </w:t>
      </w:r>
      <w:proofErr w:type="spellStart"/>
      <w:r w:rsidR="004F2143" w:rsidRPr="002755B3">
        <w:t>galutino</w:t>
      </w:r>
      <w:proofErr w:type="spellEnd"/>
      <w:r w:rsidR="004F2143" w:rsidRPr="002755B3">
        <w:t xml:space="preserve"> sprendimo teisė paliekama Įstaigų atrankų komisijos pirmininkui</w:t>
      </w:r>
      <w:r w:rsidRPr="002755B3">
        <w:t>.</w:t>
      </w:r>
    </w:p>
    <w:p w14:paraId="4CFCF9FB" w14:textId="6D4BE587" w:rsidR="00807DE8" w:rsidRPr="002755B3" w:rsidRDefault="00A13608" w:rsidP="00EC5010">
      <w:pPr>
        <w:pStyle w:val="ListParagraph"/>
        <w:numPr>
          <w:ilvl w:val="0"/>
          <w:numId w:val="24"/>
        </w:numPr>
        <w:tabs>
          <w:tab w:val="left" w:pos="1418"/>
        </w:tabs>
        <w:ind w:left="0" w:firstLine="851"/>
      </w:pPr>
      <w:r w:rsidRPr="002755B3">
        <w:t>P</w:t>
      </w:r>
      <w:r w:rsidR="00A04F42" w:rsidRPr="002755B3">
        <w:t xml:space="preserve">agal </w:t>
      </w:r>
      <w:r w:rsidR="00DB536B" w:rsidRPr="002755B3">
        <w:t>Tvarką</w:t>
      </w:r>
      <w:r w:rsidR="00A04F42" w:rsidRPr="002755B3">
        <w:t xml:space="preserve"> </w:t>
      </w:r>
      <w:r w:rsidRPr="002755B3">
        <w:t>E</w:t>
      </w:r>
      <w:r w:rsidR="00EC5010" w:rsidRPr="002755B3">
        <w:t>QUASS</w:t>
      </w:r>
      <w:r w:rsidRPr="002755B3">
        <w:t xml:space="preserve"> kokybės sistemos diegimo įstaigoje trukmė </w:t>
      </w:r>
      <w:r w:rsidR="00A04F42" w:rsidRPr="002755B3">
        <w:t xml:space="preserve">turi būti ne ilgesnė kaip </w:t>
      </w:r>
      <w:r w:rsidR="000049ED" w:rsidRPr="002755B3">
        <w:t>24</w:t>
      </w:r>
      <w:r w:rsidR="00043680" w:rsidRPr="002755B3">
        <w:t> </w:t>
      </w:r>
      <w:r w:rsidR="000049ED" w:rsidRPr="002755B3">
        <w:t xml:space="preserve">mėnesiai </w:t>
      </w:r>
      <w:r w:rsidR="00A04F42" w:rsidRPr="002755B3">
        <w:t xml:space="preserve">nuo </w:t>
      </w:r>
      <w:r w:rsidR="004F2143" w:rsidRPr="002755B3">
        <w:t xml:space="preserve">Dalyvavimo projekte </w:t>
      </w:r>
      <w:r w:rsidR="00A04F42" w:rsidRPr="002755B3">
        <w:t xml:space="preserve">sutarties </w:t>
      </w:r>
      <w:r w:rsidR="006D60A1" w:rsidRPr="002755B3">
        <w:t>pasirašymo dienos.</w:t>
      </w:r>
      <w:r w:rsidR="004302E6" w:rsidRPr="002755B3">
        <w:t xml:space="preserve"> </w:t>
      </w:r>
    </w:p>
    <w:p w14:paraId="634B9549" w14:textId="13B16BF3" w:rsidR="00196E04" w:rsidRPr="00D13A45" w:rsidRDefault="00294F1E" w:rsidP="00D13A45">
      <w:pPr>
        <w:pStyle w:val="ListParagraph"/>
        <w:numPr>
          <w:ilvl w:val="0"/>
          <w:numId w:val="24"/>
        </w:numPr>
        <w:tabs>
          <w:tab w:val="left" w:pos="1418"/>
        </w:tabs>
        <w:ind w:left="0" w:firstLine="851"/>
        <w:rPr>
          <w:color w:val="FF0000"/>
        </w:rPr>
      </w:pPr>
      <w:r w:rsidRPr="002755B3">
        <w:t>Pareiš</w:t>
      </w:r>
      <w:r w:rsidR="004F2143" w:rsidRPr="002755B3">
        <w:t xml:space="preserve">kėjo teikiamos paslaugos </w:t>
      </w:r>
      <w:r w:rsidR="00ED5669" w:rsidRPr="002755B3">
        <w:t xml:space="preserve">turi būti </w:t>
      </w:r>
      <w:r w:rsidR="004F2143" w:rsidRPr="002755B3">
        <w:t>teikiamos</w:t>
      </w:r>
      <w:r w:rsidR="00ED5669" w:rsidRPr="002755B3">
        <w:t xml:space="preserve"> Lietuvos Respublikoje. </w:t>
      </w:r>
      <w:bookmarkStart w:id="5" w:name="part_1d1e1f3e0aa34e7a8c15860a68448306"/>
      <w:bookmarkStart w:id="6" w:name="part_21cf211ebd8741048b1c68c11de83407"/>
      <w:bookmarkStart w:id="7" w:name="part_78cd3ee5021a46bcab4afeaaabc9134e"/>
      <w:bookmarkStart w:id="8" w:name="part_a39e24c5761249079f0e77280713271f"/>
      <w:bookmarkStart w:id="9" w:name="part_f64de78fd3cf4cdf8a0a68582ef75be7"/>
      <w:bookmarkEnd w:id="5"/>
      <w:bookmarkEnd w:id="6"/>
      <w:bookmarkEnd w:id="7"/>
      <w:bookmarkEnd w:id="8"/>
      <w:bookmarkEnd w:id="9"/>
    </w:p>
    <w:p w14:paraId="65AB0C06" w14:textId="77777777" w:rsidR="00B40F1E" w:rsidRPr="002755B3" w:rsidRDefault="00B40F1E" w:rsidP="00774F7D">
      <w:pPr>
        <w:pStyle w:val="Heading1"/>
        <w:keepNext/>
        <w:rPr>
          <w:lang w:eastAsia="lt-LT"/>
        </w:rPr>
      </w:pPr>
    </w:p>
    <w:p w14:paraId="6DF941B5" w14:textId="77777777" w:rsidR="0017184B" w:rsidRPr="002755B3" w:rsidRDefault="00F05128" w:rsidP="00774F7D">
      <w:pPr>
        <w:pStyle w:val="Heading1"/>
        <w:keepNext/>
        <w:rPr>
          <w:lang w:eastAsia="lt-LT"/>
        </w:rPr>
      </w:pPr>
      <w:r w:rsidRPr="002755B3">
        <w:rPr>
          <w:lang w:eastAsia="lt-LT"/>
        </w:rPr>
        <w:t>V</w:t>
      </w:r>
      <w:r w:rsidR="00F0700E" w:rsidRPr="002755B3">
        <w:rPr>
          <w:lang w:eastAsia="lt-LT"/>
        </w:rPr>
        <w:t>I</w:t>
      </w:r>
      <w:r w:rsidR="00AA4FF5" w:rsidRPr="002755B3">
        <w:rPr>
          <w:lang w:eastAsia="lt-LT"/>
        </w:rPr>
        <w:t xml:space="preserve"> </w:t>
      </w:r>
      <w:r w:rsidR="0017184B" w:rsidRPr="002755B3">
        <w:rPr>
          <w:lang w:eastAsia="lt-LT"/>
        </w:rPr>
        <w:t>SKYRIUS</w:t>
      </w:r>
    </w:p>
    <w:p w14:paraId="0E5A9C71" w14:textId="77777777" w:rsidR="00924B43" w:rsidRPr="002755B3" w:rsidRDefault="00924B43" w:rsidP="00924B43">
      <w:pPr>
        <w:keepNext/>
        <w:jc w:val="center"/>
        <w:rPr>
          <w:b/>
        </w:rPr>
      </w:pPr>
      <w:r w:rsidRPr="002755B3">
        <w:rPr>
          <w:b/>
        </w:rPr>
        <w:t>ĮSTAIGŲ ATRANKOS KOMISIJOS SUDARYMAS</w:t>
      </w:r>
    </w:p>
    <w:p w14:paraId="45304CE1" w14:textId="77777777" w:rsidR="00924B43" w:rsidRPr="002755B3" w:rsidRDefault="00924B43" w:rsidP="00924B43">
      <w:pPr>
        <w:keepNext/>
        <w:rPr>
          <w:color w:val="FF0000"/>
          <w:lang w:eastAsia="lt-LT"/>
        </w:rPr>
      </w:pPr>
    </w:p>
    <w:p w14:paraId="6902258F" w14:textId="307815C7" w:rsidR="00EC5010" w:rsidRPr="005E3639" w:rsidRDefault="00924B43" w:rsidP="00EC5010">
      <w:pPr>
        <w:pStyle w:val="ListParagraph"/>
        <w:keepNext/>
        <w:numPr>
          <w:ilvl w:val="0"/>
          <w:numId w:val="24"/>
        </w:numPr>
        <w:tabs>
          <w:tab w:val="left" w:pos="1418"/>
        </w:tabs>
        <w:ind w:left="0" w:firstLine="851"/>
        <w:rPr>
          <w:lang w:eastAsia="lt-LT"/>
        </w:rPr>
      </w:pPr>
      <w:r w:rsidRPr="002755B3">
        <w:rPr>
          <w:lang w:eastAsia="lt-LT"/>
        </w:rPr>
        <w:t xml:space="preserve"> Atrankai vykdyti Direktoriaus įsakymu </w:t>
      </w:r>
      <w:r w:rsidRPr="00E65C0E">
        <w:rPr>
          <w:lang w:eastAsia="lt-LT"/>
        </w:rPr>
        <w:t>sudaroma Įstaigų atran</w:t>
      </w:r>
      <w:r w:rsidR="00C44BB3" w:rsidRPr="00E65C0E">
        <w:rPr>
          <w:lang w:eastAsia="lt-LT"/>
        </w:rPr>
        <w:t>kos komisija iš ne mažiau kaip 5</w:t>
      </w:r>
      <w:r w:rsidRPr="00E65C0E">
        <w:rPr>
          <w:lang w:eastAsia="lt-LT"/>
        </w:rPr>
        <w:t xml:space="preserve"> narių. Į komisijos narių sąrašą turi būti įtraukti Ministerijos atstovai, projekto veiklų </w:t>
      </w:r>
      <w:r w:rsidR="00EC5010" w:rsidRPr="00E65C0E">
        <w:rPr>
          <w:lang w:eastAsia="lt-LT"/>
        </w:rPr>
        <w:t>organizatorius</w:t>
      </w:r>
      <w:r w:rsidR="00807DE8" w:rsidRPr="00E65C0E">
        <w:rPr>
          <w:lang w:eastAsia="lt-LT"/>
        </w:rPr>
        <w:t xml:space="preserve"> </w:t>
      </w:r>
      <w:r w:rsidRPr="00E65C0E">
        <w:rPr>
          <w:lang w:eastAsia="lt-LT"/>
        </w:rPr>
        <w:t>ir, pagal poreikį, EQUASS ekspertas</w:t>
      </w:r>
      <w:r w:rsidR="00807DE8" w:rsidRPr="00E65C0E">
        <w:rPr>
          <w:lang w:eastAsia="lt-LT"/>
        </w:rPr>
        <w:t xml:space="preserve"> bei kiti socialinių paslaugų srities specialistai</w:t>
      </w:r>
      <w:r w:rsidRPr="00E65C0E">
        <w:rPr>
          <w:lang w:eastAsia="lt-LT"/>
        </w:rPr>
        <w:t>. EQUASS ekspertas gali dalyvauti komisijos posėdyje nuotoliniu būdu</w:t>
      </w:r>
      <w:r w:rsidRPr="002755B3">
        <w:rPr>
          <w:lang w:eastAsia="lt-LT"/>
        </w:rPr>
        <w:t xml:space="preserve">, naudojant informacines ir ryšių technologijas (IRT). </w:t>
      </w:r>
    </w:p>
    <w:p w14:paraId="1267C647" w14:textId="77777777" w:rsidR="007E26E9" w:rsidRPr="005E3639" w:rsidRDefault="007E26E9" w:rsidP="00EC5010">
      <w:pPr>
        <w:pStyle w:val="ListParagraph"/>
        <w:keepNext/>
        <w:numPr>
          <w:ilvl w:val="0"/>
          <w:numId w:val="24"/>
        </w:numPr>
        <w:tabs>
          <w:tab w:val="left" w:pos="1418"/>
        </w:tabs>
        <w:ind w:left="0" w:firstLine="851"/>
        <w:rPr>
          <w:lang w:eastAsia="lt-LT"/>
        </w:rPr>
      </w:pPr>
      <w:r w:rsidRPr="005E3639">
        <w:rPr>
          <w:lang w:eastAsia="lt-LT"/>
        </w:rPr>
        <w:t>Įstaigų atrankos komisijos nariai pasirašo nešališkumo deklaraciją.</w:t>
      </w:r>
    </w:p>
    <w:p w14:paraId="322E57C7" w14:textId="742FC499" w:rsidR="00EC5010" w:rsidRPr="005E3639" w:rsidRDefault="00924B43" w:rsidP="00EC5010">
      <w:pPr>
        <w:pStyle w:val="ListParagraph"/>
        <w:keepNext/>
        <w:numPr>
          <w:ilvl w:val="0"/>
          <w:numId w:val="24"/>
        </w:numPr>
        <w:tabs>
          <w:tab w:val="left" w:pos="1418"/>
        </w:tabs>
        <w:ind w:left="0" w:firstLine="851"/>
        <w:rPr>
          <w:lang w:eastAsia="lt-LT"/>
        </w:rPr>
      </w:pPr>
      <w:r w:rsidRPr="005E3639">
        <w:rPr>
          <w:lang w:eastAsia="lt-LT"/>
        </w:rPr>
        <w:t xml:space="preserve">Direktoriaus įsakyme dėl Įstaigų atrankos komisijos sudarymo nurodomas komisijos pirmininkas, kiti komisijos nariai ir sekretorius, kuris nėra komisijos narys. </w:t>
      </w:r>
    </w:p>
    <w:p w14:paraId="36EA39CC" w14:textId="77777777" w:rsidR="00EC5010" w:rsidRPr="005E3639" w:rsidRDefault="00924B43" w:rsidP="00EC5010">
      <w:pPr>
        <w:pStyle w:val="ListParagraph"/>
        <w:keepNext/>
        <w:numPr>
          <w:ilvl w:val="0"/>
          <w:numId w:val="24"/>
        </w:numPr>
        <w:tabs>
          <w:tab w:val="left" w:pos="1418"/>
        </w:tabs>
        <w:ind w:left="0" w:firstLine="851"/>
        <w:rPr>
          <w:lang w:eastAsia="lt-LT"/>
        </w:rPr>
      </w:pPr>
      <w:r w:rsidRPr="005E3639">
        <w:rPr>
          <w:lang w:eastAsia="lt-LT"/>
        </w:rPr>
        <w:t>Komisijos nariai prieš atranką supažindinami su paraiškomis ir jų priedais ir, jei tokių yra, paruošia klausimus pareiškėjams.</w:t>
      </w:r>
    </w:p>
    <w:p w14:paraId="52B80C0B" w14:textId="77777777" w:rsidR="00EC5010" w:rsidRPr="002755B3" w:rsidRDefault="00A0528C" w:rsidP="00EC5010">
      <w:pPr>
        <w:pStyle w:val="ListParagraph"/>
        <w:keepNext/>
        <w:numPr>
          <w:ilvl w:val="0"/>
          <w:numId w:val="24"/>
        </w:numPr>
        <w:tabs>
          <w:tab w:val="left" w:pos="1418"/>
        </w:tabs>
        <w:ind w:left="0" w:firstLine="851"/>
        <w:rPr>
          <w:lang w:eastAsia="lt-LT"/>
        </w:rPr>
      </w:pPr>
      <w:r w:rsidRPr="002755B3">
        <w:rPr>
          <w:lang w:eastAsia="lt-LT"/>
        </w:rPr>
        <w:t>Kiekvienas komisijos narys paraiškų tinkamumą vertina individualiai</w:t>
      </w:r>
      <w:r w:rsidR="00423C4A" w:rsidRPr="002755B3">
        <w:rPr>
          <w:lang w:eastAsia="lt-LT"/>
        </w:rPr>
        <w:t xml:space="preserve"> pildant Paraiškos tinkamumo dalyvauti projekte bei atitikties prioritetiniams atrankos </w:t>
      </w:r>
      <w:r w:rsidR="006C1724" w:rsidRPr="002755B3">
        <w:rPr>
          <w:lang w:eastAsia="lt-LT"/>
        </w:rPr>
        <w:t>vertinimo anketą.</w:t>
      </w:r>
      <w:r w:rsidRPr="002755B3">
        <w:rPr>
          <w:lang w:eastAsia="lt-LT"/>
        </w:rPr>
        <w:t xml:space="preserve"> Pagal atrankos kriterijus įvertinę kiekvieną p</w:t>
      </w:r>
      <w:r w:rsidR="00423C4A" w:rsidRPr="002755B3">
        <w:rPr>
          <w:lang w:eastAsia="lt-LT"/>
        </w:rPr>
        <w:t>areiškėją</w:t>
      </w:r>
      <w:r w:rsidRPr="002755B3">
        <w:rPr>
          <w:lang w:eastAsia="lt-LT"/>
        </w:rPr>
        <w:t xml:space="preserve">, komisijos nariai savo vertinimus </w:t>
      </w:r>
      <w:r w:rsidR="00423C4A" w:rsidRPr="002755B3">
        <w:rPr>
          <w:lang w:eastAsia="lt-LT"/>
        </w:rPr>
        <w:t>dokumentuoja</w:t>
      </w:r>
      <w:r w:rsidRPr="002755B3">
        <w:rPr>
          <w:lang w:eastAsia="lt-LT"/>
        </w:rPr>
        <w:t xml:space="preserve">. </w:t>
      </w:r>
      <w:r w:rsidR="009F38ED">
        <w:rPr>
          <w:lang w:eastAsia="lt-LT"/>
        </w:rPr>
        <w:t xml:space="preserve"> Esant poreikiui komisijos nariai gali vykti į Įstaiga patikrinti atitikimą paraiškoje nurodytai informacijai.</w:t>
      </w:r>
    </w:p>
    <w:p w14:paraId="79B2E007" w14:textId="77777777" w:rsidR="007E26E9" w:rsidRPr="002755B3" w:rsidRDefault="00A0528C" w:rsidP="007E26E9">
      <w:pPr>
        <w:pStyle w:val="ListParagraph"/>
        <w:keepNext/>
        <w:numPr>
          <w:ilvl w:val="0"/>
          <w:numId w:val="24"/>
        </w:numPr>
        <w:tabs>
          <w:tab w:val="left" w:pos="1418"/>
        </w:tabs>
        <w:ind w:left="0" w:firstLine="851"/>
        <w:rPr>
          <w:lang w:eastAsia="lt-LT"/>
        </w:rPr>
      </w:pPr>
      <w:r w:rsidRPr="002755B3">
        <w:rPr>
          <w:lang w:eastAsia="lt-LT"/>
        </w:rPr>
        <w:t>Atranką praeina daugiaus</w:t>
      </w:r>
      <w:r w:rsidR="00423C4A" w:rsidRPr="002755B3">
        <w:rPr>
          <w:lang w:eastAsia="lt-LT"/>
        </w:rPr>
        <w:t>ia balų surinkęs pareiškėjas.</w:t>
      </w:r>
    </w:p>
    <w:p w14:paraId="5E496B2C" w14:textId="77777777" w:rsidR="007E26E9" w:rsidRPr="002755B3" w:rsidRDefault="00A0528C" w:rsidP="007E26E9">
      <w:pPr>
        <w:pStyle w:val="ListParagraph"/>
        <w:keepNext/>
        <w:numPr>
          <w:ilvl w:val="0"/>
          <w:numId w:val="24"/>
        </w:numPr>
        <w:tabs>
          <w:tab w:val="left" w:pos="1418"/>
        </w:tabs>
        <w:ind w:left="0" w:firstLine="851"/>
        <w:rPr>
          <w:lang w:eastAsia="lt-LT"/>
        </w:rPr>
      </w:pPr>
      <w:r w:rsidRPr="002755B3">
        <w:rPr>
          <w:lang w:eastAsia="lt-LT"/>
        </w:rPr>
        <w:t xml:space="preserve">Atrankos komisija sprendimą priima per </w:t>
      </w:r>
      <w:r w:rsidR="00423C4A" w:rsidRPr="002755B3">
        <w:rPr>
          <w:lang w:eastAsia="lt-LT"/>
        </w:rPr>
        <w:t>30 dienų</w:t>
      </w:r>
      <w:r w:rsidRPr="002755B3">
        <w:rPr>
          <w:lang w:eastAsia="lt-LT"/>
        </w:rPr>
        <w:t xml:space="preserve"> nuo </w:t>
      </w:r>
      <w:r w:rsidR="00423C4A" w:rsidRPr="002755B3">
        <w:rPr>
          <w:lang w:eastAsia="lt-LT"/>
        </w:rPr>
        <w:t>kvietime nurodyto paraiškų pateikimo termino.</w:t>
      </w:r>
    </w:p>
    <w:p w14:paraId="41A14FED" w14:textId="77777777" w:rsidR="00A0528C" w:rsidRPr="002755B3" w:rsidRDefault="00A0528C" w:rsidP="007E26E9">
      <w:pPr>
        <w:pStyle w:val="ListParagraph"/>
        <w:keepNext/>
        <w:numPr>
          <w:ilvl w:val="0"/>
          <w:numId w:val="24"/>
        </w:numPr>
        <w:tabs>
          <w:tab w:val="left" w:pos="1418"/>
        </w:tabs>
        <w:ind w:left="0" w:firstLine="851"/>
        <w:rPr>
          <w:lang w:eastAsia="lt-LT"/>
        </w:rPr>
      </w:pPr>
      <w:r w:rsidRPr="002755B3">
        <w:rPr>
          <w:lang w:eastAsia="lt-LT"/>
        </w:rPr>
        <w:t>Atrankos</w:t>
      </w:r>
      <w:r w:rsidR="009F5D8F" w:rsidRPr="002755B3">
        <w:rPr>
          <w:lang w:eastAsia="lt-LT"/>
        </w:rPr>
        <w:t xml:space="preserve"> rezultatai įforminami protokolu</w:t>
      </w:r>
      <w:r w:rsidRPr="002755B3">
        <w:rPr>
          <w:lang w:eastAsia="lt-LT"/>
        </w:rPr>
        <w:t>. Atrankos protokolą pasirašo komisijos nariai ir sekretorius. Pretendentai turi teisę komisijos sprendimą apskųsti Lietuvos Respublikos įstatymų nustatyta tvarka.</w:t>
      </w:r>
    </w:p>
    <w:p w14:paraId="648401E0" w14:textId="77777777" w:rsidR="007E26E9" w:rsidRPr="002755B3" w:rsidRDefault="007E26E9" w:rsidP="004627D3">
      <w:pPr>
        <w:ind w:firstLine="0"/>
        <w:jc w:val="center"/>
        <w:rPr>
          <w:b/>
          <w:color w:val="FF0000"/>
        </w:rPr>
      </w:pPr>
    </w:p>
    <w:p w14:paraId="3748D2DB" w14:textId="77777777" w:rsidR="0017184B" w:rsidRPr="002755B3" w:rsidRDefault="002B568D" w:rsidP="004627D3">
      <w:pPr>
        <w:ind w:firstLine="0"/>
        <w:jc w:val="center"/>
      </w:pPr>
      <w:r w:rsidRPr="002755B3">
        <w:rPr>
          <w:b/>
        </w:rPr>
        <w:t>VI</w:t>
      </w:r>
      <w:r w:rsidR="00416C0A" w:rsidRPr="002755B3">
        <w:rPr>
          <w:b/>
        </w:rPr>
        <w:t>I</w:t>
      </w:r>
      <w:r w:rsidR="00AA64E1" w:rsidRPr="002755B3">
        <w:rPr>
          <w:b/>
        </w:rPr>
        <w:t xml:space="preserve"> </w:t>
      </w:r>
      <w:r w:rsidR="0017184B" w:rsidRPr="002755B3">
        <w:rPr>
          <w:b/>
        </w:rPr>
        <w:t>SKYRIUS</w:t>
      </w:r>
    </w:p>
    <w:p w14:paraId="7FCDE549" w14:textId="77777777" w:rsidR="009B520B" w:rsidRPr="002755B3" w:rsidRDefault="001F0A93" w:rsidP="00EE14C5">
      <w:pPr>
        <w:pStyle w:val="ListParagraph"/>
        <w:ind w:left="480" w:firstLine="0"/>
        <w:jc w:val="center"/>
      </w:pPr>
      <w:r w:rsidRPr="002755B3">
        <w:rPr>
          <w:b/>
        </w:rPr>
        <w:t>PARAIŠKŲ</w:t>
      </w:r>
      <w:r w:rsidR="009B520B" w:rsidRPr="002755B3">
        <w:rPr>
          <w:b/>
        </w:rPr>
        <w:t xml:space="preserve"> ĮGYVENDINIM</w:t>
      </w:r>
      <w:r w:rsidR="00F64BE6" w:rsidRPr="002755B3">
        <w:rPr>
          <w:b/>
        </w:rPr>
        <w:t>O REIKALAVIMAI</w:t>
      </w:r>
    </w:p>
    <w:p w14:paraId="18E21789" w14:textId="77777777" w:rsidR="009517F7" w:rsidRPr="002755B3" w:rsidRDefault="009517F7" w:rsidP="00EE14C5">
      <w:pPr>
        <w:pStyle w:val="ListParagraph"/>
        <w:ind w:left="480" w:firstLine="0"/>
        <w:rPr>
          <w:color w:val="FF0000"/>
        </w:rPr>
      </w:pPr>
    </w:p>
    <w:p w14:paraId="34AD998B" w14:textId="77777777" w:rsidR="007E26E9" w:rsidRPr="00BB31D8" w:rsidRDefault="008D4E53" w:rsidP="007E26E9">
      <w:pPr>
        <w:pStyle w:val="ListParagraph"/>
        <w:numPr>
          <w:ilvl w:val="0"/>
          <w:numId w:val="24"/>
        </w:numPr>
        <w:tabs>
          <w:tab w:val="left" w:pos="851"/>
          <w:tab w:val="left" w:pos="1276"/>
        </w:tabs>
        <w:ind w:left="0" w:firstLine="851"/>
      </w:pPr>
      <w:r w:rsidRPr="002755B3">
        <w:t xml:space="preserve"> </w:t>
      </w:r>
      <w:r w:rsidR="001F0A93" w:rsidRPr="002755B3">
        <w:t>Paraiška įgyvendinama</w:t>
      </w:r>
      <w:r w:rsidR="0060758E" w:rsidRPr="002755B3">
        <w:t xml:space="preserve"> pagal </w:t>
      </w:r>
      <w:r w:rsidR="00EE1488" w:rsidRPr="002755B3">
        <w:t xml:space="preserve">pasirašytą </w:t>
      </w:r>
      <w:r w:rsidR="001F0A93" w:rsidRPr="002755B3">
        <w:rPr>
          <w:lang w:eastAsia="lt-LT"/>
        </w:rPr>
        <w:t>Dalyvavimo projekte</w:t>
      </w:r>
      <w:r w:rsidR="00C44BB3" w:rsidRPr="002755B3">
        <w:t xml:space="preserve"> sutartį</w:t>
      </w:r>
      <w:r w:rsidR="0060758E" w:rsidRPr="002755B3">
        <w:t xml:space="preserve">, </w:t>
      </w:r>
      <w:r w:rsidR="002279BE" w:rsidRPr="002755B3">
        <w:t>Tvarkoje</w:t>
      </w:r>
      <w:r w:rsidR="0060758E" w:rsidRPr="002755B3">
        <w:t xml:space="preserve"> ir </w:t>
      </w:r>
      <w:r w:rsidR="001F0A93" w:rsidRPr="002755B3">
        <w:t xml:space="preserve">EQUASS </w:t>
      </w:r>
      <w:r w:rsidR="001F0A93" w:rsidRPr="00BB31D8">
        <w:t>procedūroje</w:t>
      </w:r>
      <w:r w:rsidR="0060758E" w:rsidRPr="00BB31D8">
        <w:t xml:space="preserve"> nustatytus reikalavimus. </w:t>
      </w:r>
    </w:p>
    <w:p w14:paraId="02E83ADF" w14:textId="77777777" w:rsidR="006E53F9" w:rsidRPr="00BB31D8" w:rsidRDefault="006E53F9" w:rsidP="007E26E9">
      <w:pPr>
        <w:pStyle w:val="ListParagraph"/>
        <w:numPr>
          <w:ilvl w:val="0"/>
          <w:numId w:val="24"/>
        </w:numPr>
        <w:tabs>
          <w:tab w:val="left" w:pos="851"/>
          <w:tab w:val="left" w:pos="1276"/>
        </w:tabs>
        <w:ind w:left="0" w:firstLine="851"/>
      </w:pPr>
      <w:r w:rsidRPr="00BB31D8">
        <w:t xml:space="preserve">Atranką sėkmingai praėjęs Pareiškėjas pasirašo </w:t>
      </w:r>
      <w:r w:rsidRPr="00BB31D8">
        <w:rPr>
          <w:lang w:eastAsia="lt-LT"/>
        </w:rPr>
        <w:t>Dalyvavimo projekte</w:t>
      </w:r>
      <w:r w:rsidRPr="00BB31D8">
        <w:t xml:space="preserve"> sutartį, kuri apibrėžia </w:t>
      </w:r>
      <w:r w:rsidR="00D556DC" w:rsidRPr="00BB31D8">
        <w:t xml:space="preserve">dalyvavimo </w:t>
      </w:r>
      <w:r w:rsidR="00D556DC" w:rsidRPr="00E65C0E">
        <w:t>projekte sąlygas ir įsipareigojimus.</w:t>
      </w:r>
    </w:p>
    <w:p w14:paraId="22273A88" w14:textId="77777777" w:rsidR="007E26E9" w:rsidRPr="002755B3" w:rsidRDefault="0060758E" w:rsidP="007E26E9">
      <w:pPr>
        <w:pStyle w:val="ListParagraph"/>
        <w:numPr>
          <w:ilvl w:val="0"/>
          <w:numId w:val="24"/>
        </w:numPr>
        <w:tabs>
          <w:tab w:val="left" w:pos="851"/>
          <w:tab w:val="left" w:pos="1276"/>
        </w:tabs>
        <w:ind w:left="0" w:firstLine="851"/>
      </w:pPr>
      <w:r w:rsidRPr="00BB31D8">
        <w:rPr>
          <w:rFonts w:eastAsia="Times New Roman"/>
          <w:iCs/>
        </w:rPr>
        <w:t xml:space="preserve">Jei </w:t>
      </w:r>
      <w:r w:rsidR="001F0A93" w:rsidRPr="00BB31D8">
        <w:rPr>
          <w:rFonts w:eastAsia="Times New Roman"/>
          <w:iCs/>
        </w:rPr>
        <w:t>paraiškos</w:t>
      </w:r>
      <w:r w:rsidRPr="00BB31D8">
        <w:rPr>
          <w:rFonts w:eastAsia="Times New Roman"/>
          <w:iCs/>
        </w:rPr>
        <w:t xml:space="preserve"> veikla nepradėta įgyvendinti per </w:t>
      </w:r>
      <w:r w:rsidR="001F0A93" w:rsidRPr="00BB31D8">
        <w:rPr>
          <w:rFonts w:eastAsia="Times New Roman"/>
          <w:iCs/>
        </w:rPr>
        <w:t>3</w:t>
      </w:r>
      <w:r w:rsidRPr="00BB31D8">
        <w:rPr>
          <w:rFonts w:eastAsia="Times New Roman"/>
          <w:iCs/>
        </w:rPr>
        <w:t xml:space="preserve"> mėnesius nuo </w:t>
      </w:r>
      <w:r w:rsidR="001F0A93" w:rsidRPr="00BB31D8">
        <w:rPr>
          <w:rFonts w:eastAsia="Times New Roman"/>
          <w:iCs/>
        </w:rPr>
        <w:t>Dalyvavimo projekte</w:t>
      </w:r>
      <w:r w:rsidRPr="00BB31D8">
        <w:rPr>
          <w:rFonts w:eastAsia="Times New Roman"/>
          <w:iCs/>
        </w:rPr>
        <w:t xml:space="preserve"> sutarties pasirašymo dienos, </w:t>
      </w:r>
      <w:r w:rsidR="008E16E0" w:rsidRPr="00BB31D8">
        <w:rPr>
          <w:rFonts w:eastAsia="Times New Roman"/>
          <w:iCs/>
        </w:rPr>
        <w:t>P</w:t>
      </w:r>
      <w:r w:rsidR="001F0A93" w:rsidRPr="00BB31D8">
        <w:rPr>
          <w:rFonts w:eastAsia="Times New Roman"/>
          <w:iCs/>
        </w:rPr>
        <w:t>rojekto vykdytojas, suderinęs</w:t>
      </w:r>
      <w:r w:rsidRPr="00BB31D8">
        <w:rPr>
          <w:rFonts w:eastAsia="Times New Roman"/>
          <w:iCs/>
        </w:rPr>
        <w:t xml:space="preserve"> su </w:t>
      </w:r>
      <w:r w:rsidR="008E16E0" w:rsidRPr="00BB31D8">
        <w:rPr>
          <w:rFonts w:eastAsia="Times New Roman"/>
          <w:iCs/>
        </w:rPr>
        <w:t>Ministerija</w:t>
      </w:r>
      <w:r w:rsidRPr="002755B3">
        <w:rPr>
          <w:rFonts w:eastAsia="Times New Roman"/>
          <w:iCs/>
        </w:rPr>
        <w:t>, turi teisę vienašališkai nutraukti projekto sutartį.</w:t>
      </w:r>
    </w:p>
    <w:p w14:paraId="55FD2BC1" w14:textId="77777777" w:rsidR="0060758E" w:rsidRPr="002755B3" w:rsidRDefault="001F0A93" w:rsidP="007E26E9">
      <w:pPr>
        <w:pStyle w:val="ListParagraph"/>
        <w:numPr>
          <w:ilvl w:val="0"/>
          <w:numId w:val="24"/>
        </w:numPr>
        <w:tabs>
          <w:tab w:val="left" w:pos="851"/>
          <w:tab w:val="left" w:pos="1276"/>
        </w:tabs>
        <w:ind w:left="0" w:firstLine="851"/>
      </w:pPr>
      <w:r w:rsidRPr="002755B3">
        <w:rPr>
          <w:rFonts w:eastAsia="Times New Roman"/>
          <w:iCs/>
        </w:rPr>
        <w:t>Dalyvavimo projekte sutartyje nustatomi šie</w:t>
      </w:r>
      <w:r w:rsidR="00975D47">
        <w:rPr>
          <w:rFonts w:eastAsia="Times New Roman"/>
          <w:iCs/>
        </w:rPr>
        <w:t xml:space="preserve"> pagrindiniai</w:t>
      </w:r>
      <w:r w:rsidRPr="002755B3">
        <w:rPr>
          <w:rFonts w:eastAsia="Times New Roman"/>
          <w:iCs/>
        </w:rPr>
        <w:t xml:space="preserve"> įsipareigojimai pareiškėjui:</w:t>
      </w:r>
    </w:p>
    <w:p w14:paraId="6C846C5E" w14:textId="7CBA832E" w:rsidR="0060758E" w:rsidRPr="002755B3" w:rsidRDefault="009014F0" w:rsidP="004B0C2D">
      <w:pPr>
        <w:autoSpaceDN w:val="0"/>
        <w:rPr>
          <w:rFonts w:eastAsia="Times New Roman"/>
          <w:iCs/>
        </w:rPr>
      </w:pPr>
      <w:r w:rsidRPr="002755B3">
        <w:rPr>
          <w:rFonts w:eastAsia="Times New Roman"/>
          <w:iCs/>
        </w:rPr>
        <w:lastRenderedPageBreak/>
        <w:t>5</w:t>
      </w:r>
      <w:r w:rsidR="00E65C0E">
        <w:rPr>
          <w:rFonts w:eastAsia="Times New Roman"/>
          <w:iCs/>
        </w:rPr>
        <w:t>3</w:t>
      </w:r>
      <w:r w:rsidR="004B0C2D" w:rsidRPr="002755B3">
        <w:rPr>
          <w:rFonts w:eastAsia="Times New Roman"/>
          <w:iCs/>
        </w:rPr>
        <w:t>.1.</w:t>
      </w:r>
      <w:r w:rsidR="0060758E" w:rsidRPr="002755B3">
        <w:rPr>
          <w:rFonts w:eastAsia="Times New Roman"/>
          <w:iCs/>
        </w:rPr>
        <w:t xml:space="preserve"> </w:t>
      </w:r>
      <w:r w:rsidR="00A81E8A" w:rsidRPr="002755B3">
        <w:rPr>
          <w:rFonts w:eastAsia="Times New Roman"/>
          <w:iCs/>
        </w:rPr>
        <w:t>EQUASS</w:t>
      </w:r>
      <w:r w:rsidR="00EE1488" w:rsidRPr="002755B3">
        <w:rPr>
          <w:rFonts w:eastAsia="Times New Roman"/>
          <w:iCs/>
        </w:rPr>
        <w:t xml:space="preserve"> kokybės sistemos </w:t>
      </w:r>
      <w:r w:rsidR="00A81E8A" w:rsidRPr="002755B3">
        <w:rPr>
          <w:rFonts w:eastAsia="Times New Roman"/>
          <w:iCs/>
        </w:rPr>
        <w:t>diegimas turi būti</w:t>
      </w:r>
      <w:r w:rsidR="0060758E" w:rsidRPr="002755B3">
        <w:rPr>
          <w:rFonts w:eastAsia="Times New Roman"/>
          <w:iCs/>
        </w:rPr>
        <w:t xml:space="preserve"> įgyvendinimas pagal </w:t>
      </w:r>
      <w:r w:rsidR="00A81E8A" w:rsidRPr="002755B3">
        <w:rPr>
          <w:rFonts w:eastAsia="Times New Roman"/>
          <w:iCs/>
        </w:rPr>
        <w:t>EQUASS konsultanto patvirtintą diegimo planą</w:t>
      </w:r>
      <w:r w:rsidR="0060758E" w:rsidRPr="002755B3">
        <w:rPr>
          <w:rFonts w:eastAsia="Times New Roman"/>
          <w:iCs/>
        </w:rPr>
        <w:t>;</w:t>
      </w:r>
    </w:p>
    <w:p w14:paraId="2F3E4983" w14:textId="4335D415" w:rsidR="00DE138E" w:rsidRPr="002755B3" w:rsidRDefault="009014F0" w:rsidP="00DE138E">
      <w:pPr>
        <w:autoSpaceDN w:val="0"/>
        <w:rPr>
          <w:rFonts w:eastAsia="Times New Roman"/>
          <w:iCs/>
        </w:rPr>
      </w:pPr>
      <w:r w:rsidRPr="002755B3">
        <w:rPr>
          <w:rFonts w:eastAsia="Times New Roman"/>
          <w:iCs/>
        </w:rPr>
        <w:t>5</w:t>
      </w:r>
      <w:r w:rsidR="00E65C0E">
        <w:rPr>
          <w:rFonts w:eastAsia="Times New Roman"/>
          <w:iCs/>
        </w:rPr>
        <w:t>3</w:t>
      </w:r>
      <w:r w:rsidR="004B0C2D" w:rsidRPr="002755B3">
        <w:rPr>
          <w:rFonts w:eastAsia="Times New Roman"/>
          <w:iCs/>
        </w:rPr>
        <w:t>.</w:t>
      </w:r>
      <w:r w:rsidR="00A81E8A" w:rsidRPr="002755B3">
        <w:rPr>
          <w:rFonts w:eastAsia="Times New Roman"/>
          <w:iCs/>
        </w:rPr>
        <w:t>2.</w:t>
      </w:r>
      <w:r w:rsidR="0060758E" w:rsidRPr="002755B3">
        <w:rPr>
          <w:rFonts w:eastAsia="Times New Roman"/>
          <w:iCs/>
        </w:rPr>
        <w:t xml:space="preserve"> </w:t>
      </w:r>
      <w:r w:rsidR="00A81E8A" w:rsidRPr="002755B3">
        <w:rPr>
          <w:rFonts w:eastAsia="Times New Roman"/>
          <w:iCs/>
        </w:rPr>
        <w:t>privalomi pasiekti</w:t>
      </w:r>
      <w:r w:rsidR="0060758E" w:rsidRPr="002755B3">
        <w:rPr>
          <w:rFonts w:eastAsia="Times New Roman"/>
        </w:rPr>
        <w:t xml:space="preserve"> galutiniai stebėsenos rodikliai </w:t>
      </w:r>
      <w:r w:rsidR="00A81E8A" w:rsidRPr="002755B3">
        <w:rPr>
          <w:rFonts w:eastAsia="Times New Roman"/>
          <w:iCs/>
        </w:rPr>
        <w:t>Dalyvavimo projekte</w:t>
      </w:r>
      <w:r w:rsidR="0060758E" w:rsidRPr="002755B3">
        <w:rPr>
          <w:rFonts w:eastAsia="Times New Roman"/>
          <w:iCs/>
        </w:rPr>
        <w:t xml:space="preserve"> </w:t>
      </w:r>
      <w:r w:rsidR="00A81E8A" w:rsidRPr="002755B3">
        <w:rPr>
          <w:rFonts w:eastAsia="Times New Roman"/>
          <w:iCs/>
        </w:rPr>
        <w:t>sutartyje nustatytais terminais;</w:t>
      </w:r>
    </w:p>
    <w:p w14:paraId="0396E7B5" w14:textId="7F283D68" w:rsidR="00A81E8A" w:rsidRPr="002755B3" w:rsidRDefault="009014F0" w:rsidP="00226187">
      <w:pPr>
        <w:shd w:val="clear" w:color="auto" w:fill="FFFFFF" w:themeFill="background1"/>
        <w:autoSpaceDN w:val="0"/>
        <w:rPr>
          <w:rFonts w:eastAsia="Times New Roman"/>
          <w:iCs/>
        </w:rPr>
      </w:pPr>
      <w:r w:rsidRPr="002755B3">
        <w:rPr>
          <w:rFonts w:eastAsia="Times New Roman"/>
          <w:iCs/>
        </w:rPr>
        <w:t>5</w:t>
      </w:r>
      <w:r w:rsidR="00E65C0E">
        <w:rPr>
          <w:rFonts w:eastAsia="Times New Roman"/>
          <w:iCs/>
        </w:rPr>
        <w:t>3</w:t>
      </w:r>
      <w:r w:rsidR="00A81E8A" w:rsidRPr="002755B3">
        <w:rPr>
          <w:rFonts w:eastAsia="Times New Roman"/>
          <w:iCs/>
        </w:rPr>
        <w:t xml:space="preserve">.3. </w:t>
      </w:r>
      <w:r w:rsidR="004B0145" w:rsidRPr="002755B3">
        <w:rPr>
          <w:rFonts w:eastAsia="Times New Roman"/>
          <w:iCs/>
        </w:rPr>
        <w:t xml:space="preserve">paskirti </w:t>
      </w:r>
      <w:r w:rsidR="003B131E" w:rsidRPr="002755B3">
        <w:rPr>
          <w:rFonts w:eastAsia="Times New Roman"/>
          <w:iCs/>
        </w:rPr>
        <w:t xml:space="preserve">EQUASS </w:t>
      </w:r>
      <w:r w:rsidR="00EE1488" w:rsidRPr="002755B3">
        <w:rPr>
          <w:rFonts w:eastAsia="Times New Roman"/>
          <w:iCs/>
        </w:rPr>
        <w:t xml:space="preserve">kokybės sistemos </w:t>
      </w:r>
      <w:r w:rsidR="004B0145" w:rsidRPr="002755B3">
        <w:rPr>
          <w:rFonts w:eastAsia="Times New Roman"/>
          <w:iCs/>
        </w:rPr>
        <w:t>diegimo koordinatorių</w:t>
      </w:r>
      <w:r w:rsidR="008D11A6">
        <w:rPr>
          <w:rFonts w:eastAsia="Times New Roman"/>
          <w:iCs/>
        </w:rPr>
        <w:t>;</w:t>
      </w:r>
    </w:p>
    <w:p w14:paraId="4F43B84F" w14:textId="4305BEC5" w:rsidR="003B131E" w:rsidRPr="002755B3" w:rsidRDefault="009014F0" w:rsidP="00DE138E">
      <w:pPr>
        <w:autoSpaceDN w:val="0"/>
        <w:rPr>
          <w:rFonts w:eastAsia="Times New Roman"/>
          <w:iCs/>
        </w:rPr>
      </w:pPr>
      <w:r w:rsidRPr="002755B3">
        <w:rPr>
          <w:rFonts w:eastAsia="Times New Roman"/>
          <w:iCs/>
        </w:rPr>
        <w:t>5</w:t>
      </w:r>
      <w:r w:rsidR="00E65C0E">
        <w:rPr>
          <w:rFonts w:eastAsia="Times New Roman"/>
          <w:iCs/>
        </w:rPr>
        <w:t>3</w:t>
      </w:r>
      <w:r w:rsidR="003B131E" w:rsidRPr="002755B3">
        <w:rPr>
          <w:rFonts w:eastAsia="Times New Roman"/>
          <w:iCs/>
        </w:rPr>
        <w:t>.4. dalyvauti projekto organizuojamuose mokymuose;</w:t>
      </w:r>
    </w:p>
    <w:p w14:paraId="74029952" w14:textId="60BC8B76" w:rsidR="003B131E" w:rsidRPr="002755B3" w:rsidRDefault="009014F0" w:rsidP="00DE138E">
      <w:pPr>
        <w:autoSpaceDN w:val="0"/>
        <w:rPr>
          <w:rFonts w:eastAsia="Times New Roman"/>
          <w:iCs/>
        </w:rPr>
      </w:pPr>
      <w:r w:rsidRPr="002755B3">
        <w:rPr>
          <w:rFonts w:eastAsia="Times New Roman"/>
          <w:iCs/>
        </w:rPr>
        <w:t>5</w:t>
      </w:r>
      <w:r w:rsidR="00E65C0E">
        <w:rPr>
          <w:rFonts w:eastAsia="Times New Roman"/>
          <w:iCs/>
        </w:rPr>
        <w:t>3</w:t>
      </w:r>
      <w:r w:rsidR="003B131E" w:rsidRPr="002755B3">
        <w:rPr>
          <w:rFonts w:eastAsia="Times New Roman"/>
          <w:iCs/>
        </w:rPr>
        <w:t>.5. atlikti vidinį ir išorinį EQUASS</w:t>
      </w:r>
      <w:r w:rsidR="00EE1488" w:rsidRPr="002755B3">
        <w:rPr>
          <w:rFonts w:eastAsia="Times New Roman"/>
          <w:iCs/>
        </w:rPr>
        <w:t xml:space="preserve"> kokybės sistemos</w:t>
      </w:r>
      <w:r w:rsidR="003B131E" w:rsidRPr="002755B3">
        <w:rPr>
          <w:rFonts w:eastAsia="Times New Roman"/>
          <w:iCs/>
        </w:rPr>
        <w:t xml:space="preserve"> auditą pagal EQUASS auditoriaus pateiktą audito planą</w:t>
      </w:r>
      <w:r w:rsidR="00DC5123" w:rsidRPr="002755B3">
        <w:rPr>
          <w:rFonts w:eastAsia="Times New Roman"/>
          <w:iCs/>
        </w:rPr>
        <w:t xml:space="preserve"> ir tris metus po dalyvavimo projekte pabaigos pateikti auditoriui audito ataskaitoje pateiktų rekomendacijų įgyvendinimo ataskaitą</w:t>
      </w:r>
      <w:r w:rsidR="003B131E" w:rsidRPr="002755B3">
        <w:rPr>
          <w:rFonts w:eastAsia="Times New Roman"/>
          <w:iCs/>
        </w:rPr>
        <w:t>;</w:t>
      </w:r>
    </w:p>
    <w:p w14:paraId="22C0CAD6" w14:textId="5D9268D3" w:rsidR="003B131E" w:rsidRPr="00BB31D8" w:rsidRDefault="009014F0" w:rsidP="00DE138E">
      <w:pPr>
        <w:autoSpaceDN w:val="0"/>
        <w:rPr>
          <w:rFonts w:eastAsia="Times New Roman"/>
          <w:iCs/>
        </w:rPr>
      </w:pPr>
      <w:r w:rsidRPr="002755B3">
        <w:rPr>
          <w:rFonts w:eastAsia="Times New Roman"/>
          <w:iCs/>
        </w:rPr>
        <w:t>5</w:t>
      </w:r>
      <w:r w:rsidR="00E65C0E">
        <w:rPr>
          <w:rFonts w:eastAsia="Times New Roman"/>
          <w:iCs/>
        </w:rPr>
        <w:t>3</w:t>
      </w:r>
      <w:r w:rsidR="003B131E" w:rsidRPr="002755B3">
        <w:rPr>
          <w:rFonts w:eastAsia="Times New Roman"/>
          <w:iCs/>
        </w:rPr>
        <w:t xml:space="preserve">.6. dalyvauti projekto eksperto atliekamuose EQUASS </w:t>
      </w:r>
      <w:r w:rsidR="00173B00" w:rsidRPr="002755B3">
        <w:rPr>
          <w:rFonts w:eastAsia="Times New Roman"/>
          <w:iCs/>
        </w:rPr>
        <w:t xml:space="preserve">kokybės sistemos </w:t>
      </w:r>
      <w:r w:rsidR="003B131E" w:rsidRPr="002755B3">
        <w:rPr>
          <w:rFonts w:eastAsia="Times New Roman"/>
          <w:iCs/>
        </w:rPr>
        <w:t xml:space="preserve">diegimo veiklų stebėsenos ir </w:t>
      </w:r>
      <w:r w:rsidR="003B131E" w:rsidRPr="00BB31D8">
        <w:rPr>
          <w:rFonts w:eastAsia="Times New Roman"/>
          <w:iCs/>
        </w:rPr>
        <w:t>vertinimo ir/ar EQUASS poveikio vertinimo tyrimuose</w:t>
      </w:r>
      <w:r w:rsidR="004F2044" w:rsidRPr="00BB31D8">
        <w:rPr>
          <w:rFonts w:eastAsia="Times New Roman"/>
          <w:iCs/>
        </w:rPr>
        <w:t>;</w:t>
      </w:r>
    </w:p>
    <w:p w14:paraId="59324AE2" w14:textId="3B8DCB0A" w:rsidR="004F2044" w:rsidRPr="00BB31D8" w:rsidRDefault="004F2044" w:rsidP="00DE138E">
      <w:pPr>
        <w:autoSpaceDN w:val="0"/>
        <w:rPr>
          <w:rFonts w:eastAsia="Times New Roman"/>
          <w:iCs/>
        </w:rPr>
      </w:pPr>
      <w:r w:rsidRPr="00BB31D8">
        <w:rPr>
          <w:rFonts w:eastAsia="Times New Roman"/>
          <w:iCs/>
        </w:rPr>
        <w:t>5</w:t>
      </w:r>
      <w:r w:rsidR="00E65C0E">
        <w:rPr>
          <w:rFonts w:eastAsia="Times New Roman"/>
          <w:iCs/>
        </w:rPr>
        <w:t>3</w:t>
      </w:r>
      <w:r w:rsidRPr="00BB31D8">
        <w:rPr>
          <w:rFonts w:eastAsia="Times New Roman"/>
          <w:iCs/>
        </w:rPr>
        <w:t xml:space="preserve">.7. </w:t>
      </w:r>
      <w:r w:rsidR="00D556DC" w:rsidRPr="00BB31D8">
        <w:rPr>
          <w:rFonts w:eastAsia="Times New Roman"/>
          <w:iCs/>
        </w:rPr>
        <w:t>laikytis P</w:t>
      </w:r>
      <w:r w:rsidRPr="00BB31D8">
        <w:rPr>
          <w:rFonts w:eastAsia="Times New Roman"/>
          <w:iCs/>
        </w:rPr>
        <w:t>rojekto vykdytojo nurodymų ir rekomendacijų, priešingu atveju socialines paslaugas turinti įstaiga privalės kompensuoti EQUASS diegimui panaudotas lėšas.</w:t>
      </w:r>
    </w:p>
    <w:p w14:paraId="796FA374" w14:textId="77777777" w:rsidR="003B131E" w:rsidRPr="00BB31D8" w:rsidRDefault="003B131E" w:rsidP="00DE138E">
      <w:pPr>
        <w:autoSpaceDN w:val="0"/>
        <w:rPr>
          <w:rFonts w:eastAsia="Times New Roman"/>
          <w:iCs/>
        </w:rPr>
      </w:pPr>
    </w:p>
    <w:p w14:paraId="4ADE93CC" w14:textId="77777777" w:rsidR="007935E5" w:rsidRPr="002755B3" w:rsidRDefault="00954B55" w:rsidP="00B42EBF">
      <w:pPr>
        <w:pStyle w:val="Heading1"/>
        <w:rPr>
          <w:lang w:eastAsia="lt-LT"/>
        </w:rPr>
      </w:pPr>
      <w:r w:rsidRPr="00BB31D8">
        <w:rPr>
          <w:lang w:eastAsia="lt-LT"/>
        </w:rPr>
        <w:t>VII</w:t>
      </w:r>
      <w:r w:rsidR="00416C0A" w:rsidRPr="00BB31D8">
        <w:rPr>
          <w:lang w:eastAsia="lt-LT"/>
        </w:rPr>
        <w:t>I</w:t>
      </w:r>
      <w:r w:rsidR="007935E5" w:rsidRPr="00BB31D8">
        <w:rPr>
          <w:lang w:eastAsia="lt-LT"/>
        </w:rPr>
        <w:t xml:space="preserve"> SKYRIUS</w:t>
      </w:r>
    </w:p>
    <w:p w14:paraId="57D8E049" w14:textId="2F35F67A" w:rsidR="00E248A2" w:rsidRPr="002755B3" w:rsidRDefault="00E248A2" w:rsidP="00D166F6">
      <w:pPr>
        <w:jc w:val="center"/>
        <w:rPr>
          <w:b/>
          <w:lang w:eastAsia="lt-LT"/>
        </w:rPr>
      </w:pPr>
      <w:r w:rsidRPr="002755B3">
        <w:rPr>
          <w:b/>
          <w:lang w:eastAsia="lt-LT"/>
        </w:rPr>
        <w:t xml:space="preserve">SKUNDŲ </w:t>
      </w:r>
      <w:r w:rsidR="005E3639">
        <w:rPr>
          <w:b/>
          <w:lang w:eastAsia="lt-LT"/>
        </w:rPr>
        <w:t xml:space="preserve">PATEIKIMAS IR  </w:t>
      </w:r>
      <w:r w:rsidRPr="002755B3">
        <w:rPr>
          <w:b/>
          <w:lang w:eastAsia="lt-LT"/>
        </w:rPr>
        <w:t>NAGRINĖJIM</w:t>
      </w:r>
      <w:r w:rsidR="005E3639">
        <w:rPr>
          <w:b/>
          <w:lang w:eastAsia="lt-LT"/>
        </w:rPr>
        <w:t>AS</w:t>
      </w:r>
      <w:r w:rsidRPr="002755B3">
        <w:rPr>
          <w:b/>
          <w:lang w:eastAsia="lt-LT"/>
        </w:rPr>
        <w:t xml:space="preserve"> </w:t>
      </w:r>
    </w:p>
    <w:p w14:paraId="36212EEE" w14:textId="77777777" w:rsidR="00E248A2" w:rsidRPr="002755B3" w:rsidRDefault="00E248A2" w:rsidP="00E248A2">
      <w:pPr>
        <w:rPr>
          <w:b/>
          <w:lang w:eastAsia="lt-LT"/>
        </w:rPr>
      </w:pPr>
    </w:p>
    <w:p w14:paraId="32123535" w14:textId="77777777" w:rsidR="00CA7B67" w:rsidRPr="002755B3" w:rsidRDefault="00D858BC" w:rsidP="00CA7B67">
      <w:pPr>
        <w:pStyle w:val="ListParagraph"/>
        <w:numPr>
          <w:ilvl w:val="0"/>
          <w:numId w:val="24"/>
        </w:numPr>
        <w:tabs>
          <w:tab w:val="left" w:pos="1418"/>
        </w:tabs>
        <w:ind w:left="0" w:firstLine="851"/>
        <w:rPr>
          <w:lang w:eastAsia="lt-LT"/>
        </w:rPr>
      </w:pPr>
      <w:r w:rsidRPr="002755B3">
        <w:rPr>
          <w:lang w:eastAsia="lt-LT"/>
        </w:rPr>
        <w:t>Pareiškėjas</w:t>
      </w:r>
      <w:r w:rsidR="00EC5010" w:rsidRPr="002755B3">
        <w:rPr>
          <w:lang w:eastAsia="lt-LT"/>
        </w:rPr>
        <w:t xml:space="preserve">, norėdamas iki </w:t>
      </w:r>
      <w:r w:rsidRPr="002755B3">
        <w:rPr>
          <w:lang w:eastAsia="lt-LT"/>
        </w:rPr>
        <w:t>Dalyvavimo projekte</w:t>
      </w:r>
      <w:r w:rsidR="00EC5010" w:rsidRPr="002755B3">
        <w:rPr>
          <w:lang w:eastAsia="lt-LT"/>
        </w:rPr>
        <w:t xml:space="preserve"> sutarties sudarymo ginčyti </w:t>
      </w:r>
      <w:r w:rsidRPr="002755B3">
        <w:rPr>
          <w:lang w:eastAsia="lt-LT"/>
        </w:rPr>
        <w:t>Projekto vykdytojo</w:t>
      </w:r>
      <w:r w:rsidR="00EC5010" w:rsidRPr="002755B3">
        <w:rPr>
          <w:lang w:eastAsia="lt-LT"/>
        </w:rPr>
        <w:t xml:space="preserve"> sprendimus ar veiksmus, pirmiausia turi pateikti pretenziją </w:t>
      </w:r>
      <w:r w:rsidRPr="002755B3">
        <w:rPr>
          <w:lang w:eastAsia="lt-LT"/>
        </w:rPr>
        <w:t xml:space="preserve">Projekto vykdytojui. </w:t>
      </w:r>
      <w:r w:rsidR="00EC5010" w:rsidRPr="002755B3">
        <w:rPr>
          <w:lang w:eastAsia="lt-LT"/>
        </w:rPr>
        <w:t xml:space="preserve">Pretenzija turi būti pateikta faksu, elektroninėmis priemonėmis ar pasirašytinai per kurjerį. </w:t>
      </w:r>
    </w:p>
    <w:p w14:paraId="7F8FF66F" w14:textId="2AE683B9" w:rsidR="00EC5010" w:rsidRPr="00D459AF" w:rsidRDefault="00CA7B67" w:rsidP="00CA7B67">
      <w:pPr>
        <w:pStyle w:val="ListParagraph"/>
        <w:numPr>
          <w:ilvl w:val="0"/>
          <w:numId w:val="24"/>
        </w:numPr>
        <w:tabs>
          <w:tab w:val="left" w:pos="1418"/>
        </w:tabs>
        <w:ind w:left="0" w:firstLine="851"/>
        <w:rPr>
          <w:lang w:eastAsia="lt-LT"/>
        </w:rPr>
      </w:pPr>
      <w:r w:rsidRPr="00D459AF">
        <w:rPr>
          <w:lang w:eastAsia="lt-LT"/>
        </w:rPr>
        <w:t>Pareiškėjas</w:t>
      </w:r>
      <w:r w:rsidR="00EC5010" w:rsidRPr="00D459AF">
        <w:rPr>
          <w:lang w:eastAsia="lt-LT"/>
        </w:rPr>
        <w:t xml:space="preserve"> turi teisę pateikti pretenziją </w:t>
      </w:r>
      <w:r w:rsidRPr="00D459AF">
        <w:rPr>
          <w:lang w:eastAsia="lt-LT"/>
        </w:rPr>
        <w:t>Projekto vykdytojui</w:t>
      </w:r>
      <w:r w:rsidR="00EC5010" w:rsidRPr="00D459AF">
        <w:rPr>
          <w:lang w:eastAsia="lt-LT"/>
        </w:rPr>
        <w:t xml:space="preserve"> ar pareikšti ieškinį teismui:</w:t>
      </w:r>
    </w:p>
    <w:p w14:paraId="50EE0BC4" w14:textId="76C74B3D" w:rsidR="00EC5010" w:rsidRPr="00D459AF" w:rsidRDefault="00EC5010" w:rsidP="00EC5010">
      <w:pPr>
        <w:rPr>
          <w:lang w:eastAsia="lt-LT"/>
        </w:rPr>
      </w:pPr>
      <w:r w:rsidRPr="00D459AF">
        <w:rPr>
          <w:lang w:eastAsia="lt-LT"/>
        </w:rPr>
        <w:t>5</w:t>
      </w:r>
      <w:r w:rsidR="00E65C0E" w:rsidRPr="00D459AF">
        <w:rPr>
          <w:lang w:eastAsia="lt-LT"/>
        </w:rPr>
        <w:t>5</w:t>
      </w:r>
      <w:r w:rsidRPr="00D459AF">
        <w:rPr>
          <w:lang w:eastAsia="lt-LT"/>
        </w:rPr>
        <w:t xml:space="preserve">.1. per 15 dienų nuo </w:t>
      </w:r>
      <w:r w:rsidR="00CA7B67" w:rsidRPr="00D459AF">
        <w:rPr>
          <w:lang w:eastAsia="lt-LT"/>
        </w:rPr>
        <w:t>Projekto vykdytojo pranešimo raštu apie jo</w:t>
      </w:r>
      <w:r w:rsidRPr="00D459AF">
        <w:rPr>
          <w:lang w:eastAsia="lt-LT"/>
        </w:rPr>
        <w:t xml:space="preserve"> priimtą sprendimą išsiuntimo </w:t>
      </w:r>
      <w:r w:rsidR="00CA7B67" w:rsidRPr="00D459AF">
        <w:rPr>
          <w:lang w:eastAsia="lt-LT"/>
        </w:rPr>
        <w:t>pareiškėjams</w:t>
      </w:r>
      <w:r w:rsidRPr="00D459AF">
        <w:rPr>
          <w:lang w:eastAsia="lt-LT"/>
        </w:rPr>
        <w:t xml:space="preserve"> dienos;</w:t>
      </w:r>
    </w:p>
    <w:p w14:paraId="57463964" w14:textId="136B2E93" w:rsidR="00EC5010" w:rsidRPr="002755B3" w:rsidRDefault="00EC5010" w:rsidP="00EC5010">
      <w:pPr>
        <w:rPr>
          <w:lang w:eastAsia="lt-LT"/>
        </w:rPr>
      </w:pPr>
      <w:r w:rsidRPr="00D459AF">
        <w:rPr>
          <w:lang w:eastAsia="lt-LT"/>
        </w:rPr>
        <w:t>5</w:t>
      </w:r>
      <w:r w:rsidR="00E65C0E" w:rsidRPr="00D459AF">
        <w:rPr>
          <w:lang w:eastAsia="lt-LT"/>
        </w:rPr>
        <w:t>5</w:t>
      </w:r>
      <w:r w:rsidRPr="00D459AF">
        <w:rPr>
          <w:lang w:eastAsia="lt-LT"/>
        </w:rPr>
        <w:t>.2. per 5 darbo</w:t>
      </w:r>
      <w:r w:rsidRPr="002755B3">
        <w:rPr>
          <w:lang w:eastAsia="lt-LT"/>
        </w:rPr>
        <w:t xml:space="preserve"> dienas nuo paskelbimo apie </w:t>
      </w:r>
      <w:r w:rsidR="00A00096" w:rsidRPr="002755B3">
        <w:rPr>
          <w:lang w:eastAsia="lt-LT"/>
        </w:rPr>
        <w:t>Projekto vykdytojo</w:t>
      </w:r>
      <w:r w:rsidRPr="002755B3">
        <w:rPr>
          <w:lang w:eastAsia="lt-LT"/>
        </w:rPr>
        <w:t xml:space="preserve"> priimtą sprendimą dienos</w:t>
      </w:r>
      <w:r w:rsidR="00A00096" w:rsidRPr="002755B3">
        <w:rPr>
          <w:lang w:eastAsia="lt-LT"/>
        </w:rPr>
        <w:t>.</w:t>
      </w:r>
    </w:p>
    <w:p w14:paraId="3C148D57" w14:textId="77777777" w:rsidR="00EC5010" w:rsidRPr="002755B3" w:rsidRDefault="00EC5010" w:rsidP="00A00096">
      <w:pPr>
        <w:pStyle w:val="ListParagraph"/>
        <w:numPr>
          <w:ilvl w:val="0"/>
          <w:numId w:val="24"/>
        </w:numPr>
        <w:tabs>
          <w:tab w:val="left" w:pos="1418"/>
        </w:tabs>
        <w:ind w:left="0" w:firstLine="851"/>
        <w:rPr>
          <w:lang w:eastAsia="lt-LT"/>
        </w:rPr>
      </w:pPr>
      <w:r w:rsidRPr="002755B3">
        <w:rPr>
          <w:lang w:eastAsia="lt-LT"/>
        </w:rPr>
        <w:t>P</w:t>
      </w:r>
      <w:r w:rsidR="00A00096" w:rsidRPr="002755B3">
        <w:rPr>
          <w:lang w:eastAsia="lt-LT"/>
        </w:rPr>
        <w:t>rojekto vykdytojas</w:t>
      </w:r>
      <w:r w:rsidRPr="002755B3">
        <w:rPr>
          <w:lang w:eastAsia="lt-LT"/>
        </w:rPr>
        <w:t xml:space="preserve"> nagrinėja tik tas tiekėjų pretenzijas, kurios gautos iki </w:t>
      </w:r>
      <w:r w:rsidR="00A00096" w:rsidRPr="002755B3">
        <w:rPr>
          <w:lang w:eastAsia="lt-LT"/>
        </w:rPr>
        <w:t>Dalyvavimo projekte</w:t>
      </w:r>
      <w:r w:rsidRPr="002755B3">
        <w:rPr>
          <w:lang w:eastAsia="lt-LT"/>
        </w:rPr>
        <w:t xml:space="preserve"> sutarties sudarymo dienos. </w:t>
      </w:r>
    </w:p>
    <w:p w14:paraId="7B7F1E8A" w14:textId="77777777" w:rsidR="00A00096" w:rsidRPr="002755B3" w:rsidRDefault="00A00096" w:rsidP="00A00096">
      <w:pPr>
        <w:pStyle w:val="ListParagraph"/>
        <w:numPr>
          <w:ilvl w:val="0"/>
          <w:numId w:val="24"/>
        </w:numPr>
        <w:tabs>
          <w:tab w:val="left" w:pos="1418"/>
        </w:tabs>
        <w:ind w:left="0" w:firstLine="851"/>
        <w:rPr>
          <w:lang w:eastAsia="lt-LT"/>
        </w:rPr>
      </w:pPr>
      <w:r w:rsidRPr="002755B3">
        <w:rPr>
          <w:lang w:eastAsia="lt-LT"/>
        </w:rPr>
        <w:t>Projekto vykdytojas, gavęs</w:t>
      </w:r>
      <w:r w:rsidR="00EC5010" w:rsidRPr="002755B3">
        <w:rPr>
          <w:lang w:eastAsia="lt-LT"/>
        </w:rPr>
        <w:t xml:space="preserve"> pretenziją, nedelsdama sustabdo </w:t>
      </w:r>
      <w:r w:rsidRPr="002755B3">
        <w:rPr>
          <w:lang w:eastAsia="lt-LT"/>
        </w:rPr>
        <w:t>atrankos</w:t>
      </w:r>
      <w:r w:rsidR="00EC5010" w:rsidRPr="002755B3">
        <w:rPr>
          <w:lang w:eastAsia="lt-LT"/>
        </w:rPr>
        <w:t xml:space="preserve"> procedūrą, kol bus išnagrinėta ši pretenzija ir priimtas sprendimas. </w:t>
      </w:r>
    </w:p>
    <w:p w14:paraId="56C38F77" w14:textId="77777777" w:rsidR="00EC5010" w:rsidRPr="002755B3" w:rsidRDefault="00A00096" w:rsidP="00A00096">
      <w:pPr>
        <w:pStyle w:val="ListParagraph"/>
        <w:numPr>
          <w:ilvl w:val="0"/>
          <w:numId w:val="24"/>
        </w:numPr>
        <w:tabs>
          <w:tab w:val="left" w:pos="1418"/>
        </w:tabs>
        <w:ind w:left="0" w:firstLine="851"/>
        <w:rPr>
          <w:lang w:eastAsia="lt-LT"/>
        </w:rPr>
      </w:pPr>
      <w:r w:rsidRPr="002755B3">
        <w:rPr>
          <w:lang w:eastAsia="lt-LT"/>
        </w:rPr>
        <w:t xml:space="preserve">Projekto vykdytojas </w:t>
      </w:r>
      <w:r w:rsidR="00EC5010" w:rsidRPr="002755B3">
        <w:rPr>
          <w:lang w:eastAsia="lt-LT"/>
        </w:rPr>
        <w:t xml:space="preserve">privalo išnagrinėti pretenziją ir priimti motyvuotą sprendimą ne vėliau kaip per 5 darbo dienas nuo pretenzijos gavimo dienos, o apie priimtą sprendimą ne vėliau kaip kitą darbo dieną raštu pranešti pretenziją pateikusiam </w:t>
      </w:r>
      <w:r w:rsidRPr="002755B3">
        <w:rPr>
          <w:lang w:eastAsia="lt-LT"/>
        </w:rPr>
        <w:t xml:space="preserve">pareiškėjui. </w:t>
      </w:r>
    </w:p>
    <w:p w14:paraId="2763A179" w14:textId="77777777" w:rsidR="00A00096" w:rsidRPr="002755B3" w:rsidRDefault="00A00096" w:rsidP="00E248A2">
      <w:pPr>
        <w:pStyle w:val="Heading1"/>
        <w:rPr>
          <w:lang w:eastAsia="lt-LT"/>
        </w:rPr>
      </w:pPr>
    </w:p>
    <w:p w14:paraId="34365F3F" w14:textId="77777777" w:rsidR="00E248A2" w:rsidRPr="002755B3" w:rsidRDefault="00E248A2" w:rsidP="00E248A2">
      <w:pPr>
        <w:pStyle w:val="Heading1"/>
        <w:rPr>
          <w:lang w:eastAsia="lt-LT"/>
        </w:rPr>
      </w:pPr>
      <w:r w:rsidRPr="002755B3">
        <w:rPr>
          <w:lang w:eastAsia="lt-LT"/>
        </w:rPr>
        <w:t>IX SKYRIUS</w:t>
      </w:r>
    </w:p>
    <w:p w14:paraId="24F0C7E2" w14:textId="535988C8" w:rsidR="00954B55" w:rsidRPr="002755B3" w:rsidRDefault="003153AF" w:rsidP="00B42EBF">
      <w:pPr>
        <w:pStyle w:val="Heading1"/>
        <w:rPr>
          <w:lang w:eastAsia="lt-LT"/>
        </w:rPr>
      </w:pPr>
      <w:r w:rsidRPr="002755B3">
        <w:rPr>
          <w:lang w:eastAsia="lt-LT"/>
        </w:rPr>
        <w:t>TVARKOS</w:t>
      </w:r>
      <w:r w:rsidR="00954B55" w:rsidRPr="002755B3">
        <w:rPr>
          <w:lang w:eastAsia="lt-LT"/>
        </w:rPr>
        <w:t xml:space="preserve"> KEITIM</w:t>
      </w:r>
      <w:r w:rsidR="004323E5">
        <w:rPr>
          <w:lang w:eastAsia="lt-LT"/>
        </w:rPr>
        <w:t>AS</w:t>
      </w:r>
    </w:p>
    <w:p w14:paraId="4430F454" w14:textId="77777777" w:rsidR="0094491F" w:rsidRPr="002755B3" w:rsidRDefault="0094491F" w:rsidP="00A00096">
      <w:pPr>
        <w:ind w:firstLine="0"/>
        <w:rPr>
          <w:lang w:eastAsia="lt-LT"/>
        </w:rPr>
      </w:pPr>
    </w:p>
    <w:p w14:paraId="251A2271" w14:textId="77777777" w:rsidR="00A00096" w:rsidRPr="002755B3" w:rsidRDefault="003153AF" w:rsidP="00A00096">
      <w:pPr>
        <w:pStyle w:val="ListParagraph"/>
        <w:numPr>
          <w:ilvl w:val="0"/>
          <w:numId w:val="24"/>
        </w:numPr>
        <w:tabs>
          <w:tab w:val="left" w:pos="1418"/>
        </w:tabs>
        <w:ind w:left="0" w:firstLine="851"/>
        <w:rPr>
          <w:lang w:eastAsia="lt-LT"/>
        </w:rPr>
      </w:pPr>
      <w:r w:rsidRPr="002755B3">
        <w:rPr>
          <w:lang w:eastAsia="lt-LT"/>
        </w:rPr>
        <w:t>Tvarka</w:t>
      </w:r>
      <w:r w:rsidR="00DC5123" w:rsidRPr="002755B3">
        <w:rPr>
          <w:lang w:eastAsia="lt-LT"/>
        </w:rPr>
        <w:t xml:space="preserve"> gali būti keičiam</w:t>
      </w:r>
      <w:r w:rsidRPr="002755B3">
        <w:rPr>
          <w:lang w:eastAsia="lt-LT"/>
        </w:rPr>
        <w:t>a</w:t>
      </w:r>
      <w:r w:rsidR="00DC5123" w:rsidRPr="002755B3">
        <w:rPr>
          <w:lang w:eastAsia="lt-LT"/>
        </w:rPr>
        <w:t xml:space="preserve"> </w:t>
      </w:r>
      <w:r w:rsidR="003C5F0E" w:rsidRPr="002755B3">
        <w:rPr>
          <w:lang w:eastAsia="lt-LT"/>
        </w:rPr>
        <w:t xml:space="preserve">Projekto vykdytojo </w:t>
      </w:r>
      <w:r w:rsidR="00DC5123" w:rsidRPr="002755B3">
        <w:rPr>
          <w:lang w:eastAsia="lt-LT"/>
        </w:rPr>
        <w:t>direktoriaus įsakymu.</w:t>
      </w:r>
    </w:p>
    <w:p w14:paraId="2AF07AC5" w14:textId="77777777" w:rsidR="00A21544" w:rsidRPr="002755B3" w:rsidRDefault="00A21544" w:rsidP="00A00096">
      <w:pPr>
        <w:pStyle w:val="ListParagraph"/>
        <w:numPr>
          <w:ilvl w:val="0"/>
          <w:numId w:val="24"/>
        </w:numPr>
        <w:tabs>
          <w:tab w:val="left" w:pos="1418"/>
        </w:tabs>
        <w:ind w:left="0" w:firstLine="851"/>
        <w:rPr>
          <w:lang w:eastAsia="lt-LT"/>
        </w:rPr>
      </w:pPr>
      <w:r w:rsidRPr="002755B3">
        <w:rPr>
          <w:lang w:eastAsia="lt-LT"/>
        </w:rPr>
        <w:t xml:space="preserve">Jei </w:t>
      </w:r>
      <w:r w:rsidR="003153AF" w:rsidRPr="002755B3">
        <w:rPr>
          <w:lang w:eastAsia="lt-LT"/>
        </w:rPr>
        <w:t>Tvarka keičiama</w:t>
      </w:r>
      <w:r w:rsidRPr="002755B3">
        <w:rPr>
          <w:lang w:eastAsia="lt-LT"/>
        </w:rPr>
        <w:t xml:space="preserve"> jau atrinkus </w:t>
      </w:r>
      <w:r w:rsidR="00A00096" w:rsidRPr="002755B3">
        <w:rPr>
          <w:lang w:eastAsia="lt-LT"/>
        </w:rPr>
        <w:t>Įstaigas</w:t>
      </w:r>
      <w:r w:rsidRPr="002755B3">
        <w:rPr>
          <w:lang w:eastAsia="lt-LT"/>
        </w:rPr>
        <w:t xml:space="preserve">, šie pakeitimai, nepažeidžiant lygiateisiškumo principo, taikomi </w:t>
      </w:r>
      <w:r w:rsidR="00DC5123" w:rsidRPr="002755B3">
        <w:rPr>
          <w:lang w:eastAsia="lt-LT"/>
        </w:rPr>
        <w:t>visiems projekto dalyviams.</w:t>
      </w:r>
      <w:r w:rsidRPr="002755B3">
        <w:rPr>
          <w:lang w:eastAsia="lt-LT"/>
        </w:rPr>
        <w:t xml:space="preserve"> </w:t>
      </w:r>
    </w:p>
    <w:p w14:paraId="66A29F92" w14:textId="77777777" w:rsidR="00226187" w:rsidRPr="002755B3" w:rsidRDefault="00226187" w:rsidP="005F1260">
      <w:pPr>
        <w:rPr>
          <w:lang w:eastAsia="lt-LT"/>
        </w:rPr>
      </w:pPr>
    </w:p>
    <w:p w14:paraId="07D0933D" w14:textId="77777777" w:rsidR="005F1260" w:rsidRPr="002755B3" w:rsidRDefault="005F1260" w:rsidP="005F1260">
      <w:pPr>
        <w:rPr>
          <w:lang w:eastAsia="lt-LT"/>
        </w:rPr>
      </w:pPr>
      <w:r w:rsidRPr="002755B3">
        <w:rPr>
          <w:b/>
          <w:lang w:eastAsia="lt-LT"/>
        </w:rPr>
        <w:t>PRIEDAI</w:t>
      </w:r>
      <w:r w:rsidRPr="002755B3">
        <w:rPr>
          <w:lang w:eastAsia="lt-LT"/>
        </w:rPr>
        <w:t>:</w:t>
      </w:r>
    </w:p>
    <w:p w14:paraId="67AD2D8D" w14:textId="77777777" w:rsidR="005F1260" w:rsidRPr="002755B3" w:rsidRDefault="005F1260" w:rsidP="005F1260">
      <w:pPr>
        <w:rPr>
          <w:lang w:eastAsia="lt-LT"/>
        </w:rPr>
      </w:pPr>
      <w:r w:rsidRPr="002755B3">
        <w:rPr>
          <w:lang w:eastAsia="lt-LT"/>
        </w:rPr>
        <w:t xml:space="preserve">1. </w:t>
      </w:r>
      <w:r w:rsidR="00423C4A" w:rsidRPr="002755B3">
        <w:rPr>
          <w:lang w:eastAsia="lt-LT"/>
        </w:rPr>
        <w:t>Paraiškos</w:t>
      </w:r>
      <w:r w:rsidRPr="002755B3">
        <w:rPr>
          <w:lang w:eastAsia="lt-LT"/>
        </w:rPr>
        <w:t xml:space="preserve"> </w:t>
      </w:r>
      <w:r w:rsidR="00DC5123" w:rsidRPr="002755B3">
        <w:rPr>
          <w:lang w:eastAsia="lt-LT"/>
        </w:rPr>
        <w:t xml:space="preserve">dalyvauti projekte </w:t>
      </w:r>
      <w:r w:rsidR="00F84849" w:rsidRPr="002755B3">
        <w:rPr>
          <w:lang w:eastAsia="lt-LT"/>
        </w:rPr>
        <w:t>forma</w:t>
      </w:r>
    </w:p>
    <w:p w14:paraId="79B9625F" w14:textId="4DC827C3" w:rsidR="00F84849" w:rsidRDefault="00F84849" w:rsidP="009959D7">
      <w:pPr>
        <w:rPr>
          <w:lang w:eastAsia="lt-LT"/>
        </w:rPr>
      </w:pPr>
      <w:r w:rsidRPr="002755B3">
        <w:rPr>
          <w:lang w:eastAsia="lt-LT"/>
        </w:rPr>
        <w:t xml:space="preserve">2. </w:t>
      </w:r>
      <w:r w:rsidR="009959D7" w:rsidRPr="002755B3">
        <w:rPr>
          <w:lang w:eastAsia="lt-LT"/>
        </w:rPr>
        <w:t>Paraiškos dalyvauti projekte</w:t>
      </w:r>
      <w:r w:rsidR="00C2480F" w:rsidRPr="002755B3">
        <w:rPr>
          <w:lang w:eastAsia="lt-LT"/>
        </w:rPr>
        <w:t xml:space="preserve"> </w:t>
      </w:r>
      <w:r w:rsidR="009959D7" w:rsidRPr="002755B3">
        <w:rPr>
          <w:lang w:eastAsia="lt-LT"/>
        </w:rPr>
        <w:t>vertinimo anketa</w:t>
      </w:r>
    </w:p>
    <w:p w14:paraId="18559740" w14:textId="7116B9C5" w:rsidR="00B72EC4" w:rsidRDefault="004323E5" w:rsidP="009959D7">
      <w:pPr>
        <w:rPr>
          <w:lang w:eastAsia="lt-LT"/>
        </w:rPr>
      </w:pPr>
      <w:r>
        <w:rPr>
          <w:lang w:eastAsia="lt-LT"/>
        </w:rPr>
        <w:t xml:space="preserve">3. </w:t>
      </w:r>
      <w:r w:rsidR="00A57CB2" w:rsidRPr="00A57CB2">
        <w:t>Deklaracijos / pasižadėjimo / užtikrinimo forma</w:t>
      </w:r>
      <w:r w:rsidR="00A57CB2">
        <w:rPr>
          <w:lang w:eastAsia="lt-LT"/>
        </w:rPr>
        <w:t xml:space="preserve"> </w:t>
      </w:r>
    </w:p>
    <w:p w14:paraId="12AA4F4B" w14:textId="660C5527" w:rsidR="004323E5" w:rsidRPr="002755B3" w:rsidRDefault="00B72EC4" w:rsidP="009959D7">
      <w:pPr>
        <w:rPr>
          <w:lang w:eastAsia="lt-LT"/>
        </w:rPr>
      </w:pPr>
      <w:r>
        <w:rPr>
          <w:lang w:eastAsia="lt-LT"/>
        </w:rPr>
        <w:t xml:space="preserve">4. </w:t>
      </w:r>
      <w:r w:rsidR="004323E5">
        <w:rPr>
          <w:lang w:eastAsia="lt-LT"/>
        </w:rPr>
        <w:t xml:space="preserve">Dalyvavimo projekte sutarties </w:t>
      </w:r>
      <w:r w:rsidR="00D459AF">
        <w:rPr>
          <w:lang w:eastAsia="lt-LT"/>
        </w:rPr>
        <w:t>projektas</w:t>
      </w:r>
    </w:p>
    <w:p w14:paraId="57FFC2C8" w14:textId="77777777" w:rsidR="00F84849" w:rsidRPr="002755B3" w:rsidRDefault="00F84849" w:rsidP="00F84849">
      <w:pPr>
        <w:rPr>
          <w:lang w:eastAsia="lt-LT"/>
        </w:rPr>
      </w:pPr>
    </w:p>
    <w:p w14:paraId="09E05EA2" w14:textId="77777777" w:rsidR="004627D3" w:rsidRPr="002755B3" w:rsidRDefault="004627D3" w:rsidP="00F84849">
      <w:pPr>
        <w:rPr>
          <w:u w:val="single"/>
          <w:lang w:eastAsia="lt-LT"/>
        </w:rPr>
      </w:pPr>
      <w:r w:rsidRPr="002755B3">
        <w:rPr>
          <w:u w:val="single"/>
          <w:lang w:eastAsia="lt-LT"/>
        </w:rPr>
        <w:t>_________________________</w:t>
      </w:r>
    </w:p>
    <w:sectPr w:rsidR="004627D3" w:rsidRPr="002755B3" w:rsidSect="001436BC">
      <w:headerReference w:type="default" r:id="rId9"/>
      <w:headerReference w:type="first" r:id="rId10"/>
      <w:pgSz w:w="11906" w:h="16838"/>
      <w:pgMar w:top="1701" w:right="567" w:bottom="1134" w:left="140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D7CF8" w14:textId="77777777" w:rsidR="00CE2C8A" w:rsidRDefault="00CE2C8A" w:rsidP="00B30FB7">
      <w:r>
        <w:separator/>
      </w:r>
    </w:p>
    <w:p w14:paraId="011FF5F0" w14:textId="77777777" w:rsidR="00CE2C8A" w:rsidRDefault="00CE2C8A" w:rsidP="00B30FB7"/>
    <w:p w14:paraId="422AA25F" w14:textId="77777777" w:rsidR="00CE2C8A" w:rsidRDefault="00CE2C8A" w:rsidP="00B30FB7"/>
  </w:endnote>
  <w:endnote w:type="continuationSeparator" w:id="0">
    <w:p w14:paraId="45CC985F" w14:textId="77777777" w:rsidR="00CE2C8A" w:rsidRDefault="00CE2C8A" w:rsidP="00B30FB7">
      <w:r>
        <w:continuationSeparator/>
      </w:r>
    </w:p>
    <w:p w14:paraId="54FE5924" w14:textId="77777777" w:rsidR="00CE2C8A" w:rsidRDefault="00CE2C8A" w:rsidP="00B30FB7"/>
    <w:p w14:paraId="3CAE91BF" w14:textId="77777777" w:rsidR="00CE2C8A" w:rsidRDefault="00CE2C8A" w:rsidP="00B30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FA9F9" w14:textId="77777777" w:rsidR="00CE2C8A" w:rsidRDefault="00CE2C8A" w:rsidP="00B30FB7">
      <w:r>
        <w:separator/>
      </w:r>
    </w:p>
    <w:p w14:paraId="45C88C26" w14:textId="77777777" w:rsidR="00CE2C8A" w:rsidRDefault="00CE2C8A" w:rsidP="00B30FB7"/>
    <w:p w14:paraId="39B56DB7" w14:textId="77777777" w:rsidR="00CE2C8A" w:rsidRDefault="00CE2C8A" w:rsidP="00B30FB7"/>
  </w:footnote>
  <w:footnote w:type="continuationSeparator" w:id="0">
    <w:p w14:paraId="042A3F93" w14:textId="77777777" w:rsidR="00CE2C8A" w:rsidRDefault="00CE2C8A" w:rsidP="00B30FB7">
      <w:r>
        <w:continuationSeparator/>
      </w:r>
    </w:p>
    <w:p w14:paraId="63D58A3F" w14:textId="77777777" w:rsidR="00CE2C8A" w:rsidRDefault="00CE2C8A" w:rsidP="00B30FB7"/>
    <w:p w14:paraId="122582AB" w14:textId="77777777" w:rsidR="00CE2C8A" w:rsidRDefault="00CE2C8A" w:rsidP="00B30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525799"/>
      <w:docPartObj>
        <w:docPartGallery w:val="Page Numbers (Top of Page)"/>
        <w:docPartUnique/>
      </w:docPartObj>
    </w:sdtPr>
    <w:sdtEndPr/>
    <w:sdtContent>
      <w:p w14:paraId="1E45E60C" w14:textId="77777777" w:rsidR="008D4E53" w:rsidRDefault="008D4E53" w:rsidP="009502BD">
        <w:pPr>
          <w:pStyle w:val="Header"/>
          <w:tabs>
            <w:tab w:val="clear" w:pos="4819"/>
          </w:tabs>
          <w:ind w:firstLine="0"/>
          <w:jc w:val="center"/>
        </w:pPr>
        <w:r>
          <w:fldChar w:fldCharType="begin"/>
        </w:r>
        <w:r>
          <w:instrText>PAGE   \* MERGEFORMAT</w:instrText>
        </w:r>
        <w:r>
          <w:fldChar w:fldCharType="separate"/>
        </w:r>
        <w:r w:rsidR="007925CA">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D678" w14:textId="77777777" w:rsidR="003F37DE" w:rsidRDefault="003F37DE" w:rsidP="003F37DE">
    <w:pPr>
      <w:pStyle w:val="Header"/>
      <w:jc w:val="center"/>
    </w:pPr>
    <w:r>
      <w:rPr>
        <w:b/>
        <w:noProof/>
        <w:lang w:eastAsia="lt-LT"/>
      </w:rPr>
      <w:drawing>
        <wp:anchor distT="0" distB="0" distL="114300" distR="114300" simplePos="0" relativeHeight="251659264" behindDoc="1" locked="0" layoutInCell="1" allowOverlap="1" wp14:anchorId="0936B190" wp14:editId="12469D09">
          <wp:simplePos x="0" y="0"/>
          <wp:positionH relativeFrom="margin">
            <wp:posOffset>1671320</wp:posOffset>
          </wp:positionH>
          <wp:positionV relativeFrom="paragraph">
            <wp:posOffset>-238125</wp:posOffset>
          </wp:positionV>
          <wp:extent cx="2508250" cy="1234440"/>
          <wp:effectExtent l="0" t="0" r="6350" b="3810"/>
          <wp:wrapTight wrapText="bothSides">
            <wp:wrapPolygon edited="0">
              <wp:start x="0" y="0"/>
              <wp:lineTo x="0" y="21333"/>
              <wp:lineTo x="21491" y="21333"/>
              <wp:lineTo x="21491" y="0"/>
              <wp:lineTo x="0" y="0"/>
            </wp:wrapPolygon>
          </wp:wrapTight>
          <wp:docPr id="7" name="Picture 7" descr="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SFIVP-I-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825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66EDE" w14:textId="77777777" w:rsidR="00465FD9" w:rsidRDefault="00465FD9" w:rsidP="003F37D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754"/>
    <w:multiLevelType w:val="hybridMultilevel"/>
    <w:tmpl w:val="38100A5A"/>
    <w:lvl w:ilvl="0" w:tplc="2DEC0D0C">
      <w:start w:val="46"/>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360DF"/>
    <w:multiLevelType w:val="hybridMultilevel"/>
    <w:tmpl w:val="3FC6134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1142322C"/>
    <w:multiLevelType w:val="multilevel"/>
    <w:tmpl w:val="849E365E"/>
    <w:lvl w:ilvl="0">
      <w:start w:val="30"/>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3" w15:restartNumberingAfterBreak="0">
    <w:nsid w:val="12852D47"/>
    <w:multiLevelType w:val="hybridMultilevel"/>
    <w:tmpl w:val="5E8469AC"/>
    <w:lvl w:ilvl="0" w:tplc="954268D2">
      <w:start w:val="1"/>
      <w:numFmt w:val="decimal"/>
      <w:lvlText w:val="2.%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4" w15:restartNumberingAfterBreak="0">
    <w:nsid w:val="15FC25F4"/>
    <w:multiLevelType w:val="multilevel"/>
    <w:tmpl w:val="78CC9E00"/>
    <w:lvl w:ilvl="0">
      <w:start w:val="1"/>
      <w:numFmt w:val="decimal"/>
      <w:lvlText w:val="%1."/>
      <w:lvlJc w:val="left"/>
      <w:pPr>
        <w:ind w:left="1571" w:hanging="360"/>
      </w:pPr>
      <w:rPr>
        <w:b w:val="0"/>
        <w:color w:val="auto"/>
      </w:rPr>
    </w:lvl>
    <w:lvl w:ilvl="1">
      <w:start w:val="8"/>
      <w:numFmt w:val="decimal"/>
      <w:isLgl/>
      <w:lvlText w:val="%1.%2."/>
      <w:lvlJc w:val="left"/>
      <w:pPr>
        <w:ind w:left="2519" w:hanging="1308"/>
      </w:pPr>
      <w:rPr>
        <w:rFonts w:hint="default"/>
      </w:rPr>
    </w:lvl>
    <w:lvl w:ilvl="2">
      <w:start w:val="1"/>
      <w:numFmt w:val="decimal"/>
      <w:isLgl/>
      <w:lvlText w:val="%1.%2.%3."/>
      <w:lvlJc w:val="left"/>
      <w:pPr>
        <w:ind w:left="2519" w:hanging="1308"/>
      </w:pPr>
      <w:rPr>
        <w:rFonts w:hint="default"/>
      </w:rPr>
    </w:lvl>
    <w:lvl w:ilvl="3">
      <w:start w:val="1"/>
      <w:numFmt w:val="decimal"/>
      <w:isLgl/>
      <w:lvlText w:val="%1.%2.%3.%4."/>
      <w:lvlJc w:val="left"/>
      <w:pPr>
        <w:ind w:left="2519" w:hanging="1308"/>
      </w:pPr>
      <w:rPr>
        <w:rFonts w:hint="default"/>
      </w:rPr>
    </w:lvl>
    <w:lvl w:ilvl="4">
      <w:start w:val="1"/>
      <w:numFmt w:val="decimal"/>
      <w:isLgl/>
      <w:lvlText w:val="%1.%2.%3.%4.%5."/>
      <w:lvlJc w:val="left"/>
      <w:pPr>
        <w:ind w:left="2519" w:hanging="1308"/>
      </w:pPr>
      <w:rPr>
        <w:rFonts w:hint="default"/>
      </w:rPr>
    </w:lvl>
    <w:lvl w:ilvl="5">
      <w:start w:val="1"/>
      <w:numFmt w:val="decimal"/>
      <w:isLgl/>
      <w:lvlText w:val="%1.%2.%3.%4.%5.%6."/>
      <w:lvlJc w:val="left"/>
      <w:pPr>
        <w:ind w:left="2519" w:hanging="1308"/>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5" w15:restartNumberingAfterBreak="0">
    <w:nsid w:val="16852000"/>
    <w:multiLevelType w:val="hybridMultilevel"/>
    <w:tmpl w:val="D5F0D79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6" w15:restartNumberingAfterBreak="0">
    <w:nsid w:val="16A01AAC"/>
    <w:multiLevelType w:val="multilevel"/>
    <w:tmpl w:val="0F3A6FBA"/>
    <w:lvl w:ilvl="0">
      <w:start w:val="14"/>
      <w:numFmt w:val="decimal"/>
      <w:lvlText w:val="%1."/>
      <w:lvlJc w:val="left"/>
      <w:pPr>
        <w:ind w:left="1571" w:hanging="360"/>
      </w:pPr>
      <w:rPr>
        <w:rFonts w:hint="default"/>
        <w:b w:val="0"/>
        <w:color w:val="auto"/>
      </w:rPr>
    </w:lvl>
    <w:lvl w:ilvl="1">
      <w:start w:val="1"/>
      <w:numFmt w:val="decimal"/>
      <w:isLgl/>
      <w:lvlText w:val="%1.%2."/>
      <w:lvlJc w:val="left"/>
      <w:pPr>
        <w:ind w:left="1691" w:hanging="480"/>
      </w:pPr>
      <w:rPr>
        <w:rFonts w:hint="default"/>
        <w:color w:val="auto"/>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abstractNum w:abstractNumId="7" w15:restartNumberingAfterBreak="0">
    <w:nsid w:val="179274BB"/>
    <w:multiLevelType w:val="multilevel"/>
    <w:tmpl w:val="FD42662E"/>
    <w:lvl w:ilvl="0">
      <w:start w:val="19"/>
      <w:numFmt w:val="decimal"/>
      <w:lvlText w:val="%1."/>
      <w:lvlJc w:val="left"/>
      <w:pPr>
        <w:ind w:left="480" w:hanging="480"/>
      </w:pPr>
      <w:rPr>
        <w:rFonts w:hint="default"/>
      </w:rPr>
    </w:lvl>
    <w:lvl w:ilvl="1">
      <w:start w:val="3"/>
      <w:numFmt w:val="decimal"/>
      <w:lvlText w:val="%1.%2."/>
      <w:lvlJc w:val="left"/>
      <w:pPr>
        <w:ind w:left="1757" w:hanging="48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0">
    <w:nsid w:val="1BCC1402"/>
    <w:multiLevelType w:val="hybridMultilevel"/>
    <w:tmpl w:val="90D84DE0"/>
    <w:lvl w:ilvl="0" w:tplc="71CC0928">
      <w:start w:val="1"/>
      <w:numFmt w:val="decimal"/>
      <w:lvlText w:val="1%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9" w15:restartNumberingAfterBreak="0">
    <w:nsid w:val="27D13D08"/>
    <w:multiLevelType w:val="hybridMultilevel"/>
    <w:tmpl w:val="56208116"/>
    <w:lvl w:ilvl="0" w:tplc="42C85DAE">
      <w:start w:val="72"/>
      <w:numFmt w:val="decimal"/>
      <w:lvlText w:val="%1."/>
      <w:lvlJc w:val="left"/>
      <w:pPr>
        <w:ind w:left="1211"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F2B4A8F"/>
    <w:multiLevelType w:val="hybridMultilevel"/>
    <w:tmpl w:val="22CEC00E"/>
    <w:lvl w:ilvl="0" w:tplc="954268D2">
      <w:start w:val="1"/>
      <w:numFmt w:val="decimal"/>
      <w:lvlText w:val="2.%1"/>
      <w:lvlJc w:val="left"/>
      <w:pPr>
        <w:ind w:left="786" w:hanging="360"/>
      </w:pPr>
      <w:rPr>
        <w:rFonts w:hint="default"/>
      </w:rPr>
    </w:lvl>
    <w:lvl w:ilvl="1" w:tplc="04270019" w:tentative="1">
      <w:start w:val="1"/>
      <w:numFmt w:val="lowerLetter"/>
      <w:lvlText w:val="%2."/>
      <w:lvlJc w:val="left"/>
      <w:pPr>
        <w:ind w:left="1506" w:hanging="360"/>
      </w:pPr>
    </w:lvl>
    <w:lvl w:ilvl="2" w:tplc="0427001B" w:tentative="1">
      <w:start w:val="1"/>
      <w:numFmt w:val="lowerRoman"/>
      <w:lvlText w:val="%3."/>
      <w:lvlJc w:val="right"/>
      <w:pPr>
        <w:ind w:left="2226" w:hanging="180"/>
      </w:pPr>
    </w:lvl>
    <w:lvl w:ilvl="3" w:tplc="0427000F" w:tentative="1">
      <w:start w:val="1"/>
      <w:numFmt w:val="decimal"/>
      <w:lvlText w:val="%4."/>
      <w:lvlJc w:val="left"/>
      <w:pPr>
        <w:ind w:left="2946" w:hanging="360"/>
      </w:pPr>
    </w:lvl>
    <w:lvl w:ilvl="4" w:tplc="04270019" w:tentative="1">
      <w:start w:val="1"/>
      <w:numFmt w:val="lowerLetter"/>
      <w:lvlText w:val="%5."/>
      <w:lvlJc w:val="left"/>
      <w:pPr>
        <w:ind w:left="3666" w:hanging="360"/>
      </w:pPr>
    </w:lvl>
    <w:lvl w:ilvl="5" w:tplc="0427001B" w:tentative="1">
      <w:start w:val="1"/>
      <w:numFmt w:val="lowerRoman"/>
      <w:lvlText w:val="%6."/>
      <w:lvlJc w:val="right"/>
      <w:pPr>
        <w:ind w:left="4386" w:hanging="180"/>
      </w:pPr>
    </w:lvl>
    <w:lvl w:ilvl="6" w:tplc="0427000F" w:tentative="1">
      <w:start w:val="1"/>
      <w:numFmt w:val="decimal"/>
      <w:lvlText w:val="%7."/>
      <w:lvlJc w:val="left"/>
      <w:pPr>
        <w:ind w:left="5106" w:hanging="360"/>
      </w:pPr>
    </w:lvl>
    <w:lvl w:ilvl="7" w:tplc="04270019" w:tentative="1">
      <w:start w:val="1"/>
      <w:numFmt w:val="lowerLetter"/>
      <w:lvlText w:val="%8."/>
      <w:lvlJc w:val="left"/>
      <w:pPr>
        <w:ind w:left="5826" w:hanging="360"/>
      </w:pPr>
    </w:lvl>
    <w:lvl w:ilvl="8" w:tplc="0427001B" w:tentative="1">
      <w:start w:val="1"/>
      <w:numFmt w:val="lowerRoman"/>
      <w:lvlText w:val="%9."/>
      <w:lvlJc w:val="right"/>
      <w:pPr>
        <w:ind w:left="6546" w:hanging="180"/>
      </w:pPr>
    </w:lvl>
  </w:abstractNum>
  <w:abstractNum w:abstractNumId="11" w15:restartNumberingAfterBreak="0">
    <w:nsid w:val="307410E5"/>
    <w:multiLevelType w:val="multilevel"/>
    <w:tmpl w:val="5888BA46"/>
    <w:lvl w:ilvl="0">
      <w:start w:val="15"/>
      <w:numFmt w:val="decimal"/>
      <w:lvlText w:val="%1."/>
      <w:lvlJc w:val="left"/>
      <w:pPr>
        <w:ind w:left="1637" w:hanging="360"/>
      </w:pPr>
      <w:rPr>
        <w:rFonts w:hint="default"/>
      </w:rPr>
    </w:lvl>
    <w:lvl w:ilvl="1">
      <w:start w:val="1"/>
      <w:numFmt w:val="decimal"/>
      <w:isLgl/>
      <w:lvlText w:val="%1.%2."/>
      <w:lvlJc w:val="left"/>
      <w:pPr>
        <w:ind w:left="1911" w:hanging="480"/>
      </w:pPr>
      <w:rPr>
        <w:rFonts w:hint="default"/>
      </w:rPr>
    </w:lvl>
    <w:lvl w:ilvl="2">
      <w:start w:val="1"/>
      <w:numFmt w:val="decimal"/>
      <w:isLgl/>
      <w:lvlText w:val="%1.%2.%3."/>
      <w:lvlJc w:val="left"/>
      <w:pPr>
        <w:ind w:left="2305"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2973" w:hanging="1080"/>
      </w:pPr>
      <w:rPr>
        <w:rFonts w:hint="default"/>
      </w:rPr>
    </w:lvl>
    <w:lvl w:ilvl="5">
      <w:start w:val="1"/>
      <w:numFmt w:val="decimal"/>
      <w:isLgl/>
      <w:lvlText w:val="%1.%2.%3.%4.%5.%6."/>
      <w:lvlJc w:val="left"/>
      <w:pPr>
        <w:ind w:left="3127" w:hanging="1080"/>
      </w:pPr>
      <w:rPr>
        <w:rFonts w:hint="default"/>
      </w:rPr>
    </w:lvl>
    <w:lvl w:ilvl="6">
      <w:start w:val="1"/>
      <w:numFmt w:val="decimal"/>
      <w:isLgl/>
      <w:lvlText w:val="%1.%2.%3.%4.%5.%6.%7."/>
      <w:lvlJc w:val="left"/>
      <w:pPr>
        <w:ind w:left="3641" w:hanging="144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309" w:hanging="1800"/>
      </w:pPr>
      <w:rPr>
        <w:rFonts w:hint="default"/>
      </w:rPr>
    </w:lvl>
  </w:abstractNum>
  <w:abstractNum w:abstractNumId="12" w15:restartNumberingAfterBreak="0">
    <w:nsid w:val="31636F6A"/>
    <w:multiLevelType w:val="multilevel"/>
    <w:tmpl w:val="89B8C252"/>
    <w:lvl w:ilvl="0">
      <w:start w:val="29"/>
      <w:numFmt w:val="decimal"/>
      <w:lvlText w:val="%1."/>
      <w:lvlJc w:val="left"/>
      <w:pPr>
        <w:ind w:left="480" w:hanging="480"/>
      </w:pPr>
      <w:rPr>
        <w:rFonts w:hint="default"/>
      </w:rPr>
    </w:lvl>
    <w:lvl w:ilvl="1">
      <w:start w:val="1"/>
      <w:numFmt w:val="decimal"/>
      <w:lvlText w:val="28.%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3" w15:restartNumberingAfterBreak="0">
    <w:nsid w:val="332D0729"/>
    <w:multiLevelType w:val="multilevel"/>
    <w:tmpl w:val="89B8C252"/>
    <w:lvl w:ilvl="0">
      <w:start w:val="29"/>
      <w:numFmt w:val="decimal"/>
      <w:lvlText w:val="%1."/>
      <w:lvlJc w:val="left"/>
      <w:pPr>
        <w:ind w:left="480" w:hanging="480"/>
      </w:pPr>
      <w:rPr>
        <w:rFonts w:hint="default"/>
      </w:rPr>
    </w:lvl>
    <w:lvl w:ilvl="1">
      <w:start w:val="1"/>
      <w:numFmt w:val="decimal"/>
      <w:lvlText w:val="28.%2."/>
      <w:lvlJc w:val="left"/>
      <w:pPr>
        <w:ind w:left="1757"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14" w15:restartNumberingAfterBreak="0">
    <w:nsid w:val="3A337F82"/>
    <w:multiLevelType w:val="hybridMultilevel"/>
    <w:tmpl w:val="ED3E145E"/>
    <w:lvl w:ilvl="0" w:tplc="37D66356">
      <w:start w:val="48"/>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DA65CC8"/>
    <w:multiLevelType w:val="hybridMultilevel"/>
    <w:tmpl w:val="CA6E5404"/>
    <w:lvl w:ilvl="0" w:tplc="191CC8F4">
      <w:start w:val="2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6" w15:restartNumberingAfterBreak="0">
    <w:nsid w:val="492B2E34"/>
    <w:multiLevelType w:val="hybridMultilevel"/>
    <w:tmpl w:val="87C61E94"/>
    <w:lvl w:ilvl="0" w:tplc="3C8AF318">
      <w:start w:val="38"/>
      <w:numFmt w:val="decimal"/>
      <w:lvlText w:val="%1."/>
      <w:lvlJc w:val="left"/>
      <w:pPr>
        <w:ind w:left="1211" w:hanging="360"/>
      </w:pPr>
      <w:rPr>
        <w:rFonts w:ascii="Times New Roman" w:hAnsi="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3B472B0"/>
    <w:multiLevelType w:val="hybridMultilevel"/>
    <w:tmpl w:val="CA6E5404"/>
    <w:lvl w:ilvl="0" w:tplc="191CC8F4">
      <w:start w:val="22"/>
      <w:numFmt w:val="decimal"/>
      <w:lvlText w:val="%1."/>
      <w:lvlJc w:val="lef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8" w15:restartNumberingAfterBreak="0">
    <w:nsid w:val="55777207"/>
    <w:multiLevelType w:val="hybridMultilevel"/>
    <w:tmpl w:val="7C787DCC"/>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57A810D2"/>
    <w:multiLevelType w:val="hybridMultilevel"/>
    <w:tmpl w:val="278EC33C"/>
    <w:lvl w:ilvl="0" w:tplc="7E2273FC">
      <w:start w:val="21"/>
      <w:numFmt w:val="decimal"/>
      <w:lvlText w:val="%1."/>
      <w:lvlJc w:val="left"/>
      <w:pPr>
        <w:ind w:left="1637" w:hanging="360"/>
      </w:pPr>
      <w:rPr>
        <w:rFonts w:hint="default"/>
      </w:rPr>
    </w:lvl>
    <w:lvl w:ilvl="1" w:tplc="04270019">
      <w:start w:val="1"/>
      <w:numFmt w:val="lowerLetter"/>
      <w:lvlText w:val="%2."/>
      <w:lvlJc w:val="left"/>
      <w:pPr>
        <w:ind w:left="2499" w:hanging="360"/>
      </w:pPr>
    </w:lvl>
    <w:lvl w:ilvl="2" w:tplc="0427001B" w:tentative="1">
      <w:start w:val="1"/>
      <w:numFmt w:val="lowerRoman"/>
      <w:lvlText w:val="%3."/>
      <w:lvlJc w:val="right"/>
      <w:pPr>
        <w:ind w:left="3219" w:hanging="180"/>
      </w:pPr>
    </w:lvl>
    <w:lvl w:ilvl="3" w:tplc="0427000F" w:tentative="1">
      <w:start w:val="1"/>
      <w:numFmt w:val="decimal"/>
      <w:lvlText w:val="%4."/>
      <w:lvlJc w:val="left"/>
      <w:pPr>
        <w:ind w:left="3939" w:hanging="360"/>
      </w:pPr>
    </w:lvl>
    <w:lvl w:ilvl="4" w:tplc="04270019" w:tentative="1">
      <w:start w:val="1"/>
      <w:numFmt w:val="lowerLetter"/>
      <w:lvlText w:val="%5."/>
      <w:lvlJc w:val="left"/>
      <w:pPr>
        <w:ind w:left="4659" w:hanging="360"/>
      </w:pPr>
    </w:lvl>
    <w:lvl w:ilvl="5" w:tplc="0427001B" w:tentative="1">
      <w:start w:val="1"/>
      <w:numFmt w:val="lowerRoman"/>
      <w:lvlText w:val="%6."/>
      <w:lvlJc w:val="right"/>
      <w:pPr>
        <w:ind w:left="5379" w:hanging="180"/>
      </w:pPr>
    </w:lvl>
    <w:lvl w:ilvl="6" w:tplc="0427000F" w:tentative="1">
      <w:start w:val="1"/>
      <w:numFmt w:val="decimal"/>
      <w:lvlText w:val="%7."/>
      <w:lvlJc w:val="left"/>
      <w:pPr>
        <w:ind w:left="6099" w:hanging="360"/>
      </w:pPr>
    </w:lvl>
    <w:lvl w:ilvl="7" w:tplc="04270019" w:tentative="1">
      <w:start w:val="1"/>
      <w:numFmt w:val="lowerLetter"/>
      <w:lvlText w:val="%8."/>
      <w:lvlJc w:val="left"/>
      <w:pPr>
        <w:ind w:left="6819" w:hanging="360"/>
      </w:pPr>
    </w:lvl>
    <w:lvl w:ilvl="8" w:tplc="0427001B" w:tentative="1">
      <w:start w:val="1"/>
      <w:numFmt w:val="lowerRoman"/>
      <w:lvlText w:val="%9."/>
      <w:lvlJc w:val="right"/>
      <w:pPr>
        <w:ind w:left="7539" w:hanging="180"/>
      </w:pPr>
    </w:lvl>
  </w:abstractNum>
  <w:abstractNum w:abstractNumId="20" w15:restartNumberingAfterBreak="0">
    <w:nsid w:val="644E4E27"/>
    <w:multiLevelType w:val="hybridMultilevel"/>
    <w:tmpl w:val="DA82345C"/>
    <w:lvl w:ilvl="0" w:tplc="86981884">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556716A"/>
    <w:multiLevelType w:val="hybridMultilevel"/>
    <w:tmpl w:val="4DE84528"/>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2" w15:restartNumberingAfterBreak="0">
    <w:nsid w:val="66FE6534"/>
    <w:multiLevelType w:val="hybridMultilevel"/>
    <w:tmpl w:val="766EEA86"/>
    <w:lvl w:ilvl="0" w:tplc="0427000F">
      <w:start w:val="1"/>
      <w:numFmt w:val="decimal"/>
      <w:lvlText w:val="%1."/>
      <w:lvlJc w:val="left"/>
      <w:pPr>
        <w:ind w:left="1571" w:hanging="360"/>
      </w:p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3" w15:restartNumberingAfterBreak="0">
    <w:nsid w:val="6ED000B6"/>
    <w:multiLevelType w:val="hybridMultilevel"/>
    <w:tmpl w:val="F6CECBA6"/>
    <w:lvl w:ilvl="0" w:tplc="71CC0928">
      <w:start w:val="1"/>
      <w:numFmt w:val="decimal"/>
      <w:lvlText w:val="1%1."/>
      <w:lvlJc w:val="left"/>
      <w:pPr>
        <w:ind w:left="1568" w:hanging="360"/>
      </w:pPr>
      <w:rPr>
        <w:rFonts w:hint="default"/>
      </w:rPr>
    </w:lvl>
    <w:lvl w:ilvl="1" w:tplc="04270019" w:tentative="1">
      <w:start w:val="1"/>
      <w:numFmt w:val="lowerLetter"/>
      <w:lvlText w:val="%2."/>
      <w:lvlJc w:val="left"/>
      <w:pPr>
        <w:ind w:left="2288" w:hanging="360"/>
      </w:pPr>
    </w:lvl>
    <w:lvl w:ilvl="2" w:tplc="0427001B" w:tentative="1">
      <w:start w:val="1"/>
      <w:numFmt w:val="lowerRoman"/>
      <w:lvlText w:val="%3."/>
      <w:lvlJc w:val="right"/>
      <w:pPr>
        <w:ind w:left="3008" w:hanging="180"/>
      </w:pPr>
    </w:lvl>
    <w:lvl w:ilvl="3" w:tplc="0427000F" w:tentative="1">
      <w:start w:val="1"/>
      <w:numFmt w:val="decimal"/>
      <w:lvlText w:val="%4."/>
      <w:lvlJc w:val="left"/>
      <w:pPr>
        <w:ind w:left="3728" w:hanging="360"/>
      </w:pPr>
    </w:lvl>
    <w:lvl w:ilvl="4" w:tplc="04270019" w:tentative="1">
      <w:start w:val="1"/>
      <w:numFmt w:val="lowerLetter"/>
      <w:lvlText w:val="%5."/>
      <w:lvlJc w:val="left"/>
      <w:pPr>
        <w:ind w:left="4448" w:hanging="360"/>
      </w:pPr>
    </w:lvl>
    <w:lvl w:ilvl="5" w:tplc="0427001B" w:tentative="1">
      <w:start w:val="1"/>
      <w:numFmt w:val="lowerRoman"/>
      <w:lvlText w:val="%6."/>
      <w:lvlJc w:val="right"/>
      <w:pPr>
        <w:ind w:left="5168" w:hanging="180"/>
      </w:pPr>
    </w:lvl>
    <w:lvl w:ilvl="6" w:tplc="0427000F" w:tentative="1">
      <w:start w:val="1"/>
      <w:numFmt w:val="decimal"/>
      <w:lvlText w:val="%7."/>
      <w:lvlJc w:val="left"/>
      <w:pPr>
        <w:ind w:left="5888" w:hanging="360"/>
      </w:pPr>
    </w:lvl>
    <w:lvl w:ilvl="7" w:tplc="04270019" w:tentative="1">
      <w:start w:val="1"/>
      <w:numFmt w:val="lowerLetter"/>
      <w:lvlText w:val="%8."/>
      <w:lvlJc w:val="left"/>
      <w:pPr>
        <w:ind w:left="6608" w:hanging="360"/>
      </w:pPr>
    </w:lvl>
    <w:lvl w:ilvl="8" w:tplc="0427001B" w:tentative="1">
      <w:start w:val="1"/>
      <w:numFmt w:val="lowerRoman"/>
      <w:lvlText w:val="%9."/>
      <w:lvlJc w:val="right"/>
      <w:pPr>
        <w:ind w:left="7328" w:hanging="180"/>
      </w:pPr>
    </w:lvl>
  </w:abstractNum>
  <w:abstractNum w:abstractNumId="24" w15:restartNumberingAfterBreak="0">
    <w:nsid w:val="726C59EA"/>
    <w:multiLevelType w:val="hybridMultilevel"/>
    <w:tmpl w:val="53A42B06"/>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5" w15:restartNumberingAfterBreak="0">
    <w:nsid w:val="75CD7E86"/>
    <w:multiLevelType w:val="hybridMultilevel"/>
    <w:tmpl w:val="B4268598"/>
    <w:lvl w:ilvl="0" w:tplc="3D7C4014">
      <w:start w:val="6"/>
      <w:numFmt w:val="decimal"/>
      <w:lvlText w:val="%1"/>
      <w:lvlJc w:val="left"/>
      <w:pPr>
        <w:ind w:left="720" w:hanging="360"/>
      </w:pPr>
      <w:rPr>
        <w:rFonts w:eastAsia="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79806FE5"/>
    <w:multiLevelType w:val="hybridMultilevel"/>
    <w:tmpl w:val="3CE8E8F2"/>
    <w:lvl w:ilvl="0" w:tplc="BE4E4096">
      <w:start w:val="1"/>
      <w:numFmt w:val="decimal"/>
      <w:lvlText w:val="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7A642490"/>
    <w:multiLevelType w:val="multilevel"/>
    <w:tmpl w:val="C3AAC530"/>
    <w:lvl w:ilvl="0">
      <w:start w:val="31"/>
      <w:numFmt w:val="decimal"/>
      <w:lvlText w:val="%1."/>
      <w:lvlJc w:val="left"/>
      <w:pPr>
        <w:ind w:left="480" w:hanging="480"/>
      </w:pPr>
      <w:rPr>
        <w:rFonts w:hint="default"/>
      </w:rPr>
    </w:lvl>
    <w:lvl w:ilvl="1">
      <w:start w:val="1"/>
      <w:numFmt w:val="decimal"/>
      <w:lvlText w:val="%1.%2."/>
      <w:lvlJc w:val="left"/>
      <w:pPr>
        <w:ind w:left="2193" w:hanging="48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504" w:hanging="1800"/>
      </w:pPr>
      <w:rPr>
        <w:rFonts w:hint="default"/>
      </w:rPr>
    </w:lvl>
  </w:abstractNum>
  <w:abstractNum w:abstractNumId="28" w15:restartNumberingAfterBreak="0">
    <w:nsid w:val="7FF646CE"/>
    <w:multiLevelType w:val="hybridMultilevel"/>
    <w:tmpl w:val="278EC33C"/>
    <w:lvl w:ilvl="0" w:tplc="7E2273FC">
      <w:start w:val="21"/>
      <w:numFmt w:val="decimal"/>
      <w:lvlText w:val="%1."/>
      <w:lvlJc w:val="left"/>
      <w:pPr>
        <w:ind w:left="1637" w:hanging="360"/>
      </w:pPr>
      <w:rPr>
        <w:rFonts w:hint="default"/>
      </w:rPr>
    </w:lvl>
    <w:lvl w:ilvl="1" w:tplc="04270019">
      <w:start w:val="1"/>
      <w:numFmt w:val="lowerLetter"/>
      <w:lvlText w:val="%2."/>
      <w:lvlJc w:val="left"/>
      <w:pPr>
        <w:ind w:left="2499" w:hanging="360"/>
      </w:pPr>
    </w:lvl>
    <w:lvl w:ilvl="2" w:tplc="0427001B" w:tentative="1">
      <w:start w:val="1"/>
      <w:numFmt w:val="lowerRoman"/>
      <w:lvlText w:val="%3."/>
      <w:lvlJc w:val="right"/>
      <w:pPr>
        <w:ind w:left="3219" w:hanging="180"/>
      </w:pPr>
    </w:lvl>
    <w:lvl w:ilvl="3" w:tplc="0427000F" w:tentative="1">
      <w:start w:val="1"/>
      <w:numFmt w:val="decimal"/>
      <w:lvlText w:val="%4."/>
      <w:lvlJc w:val="left"/>
      <w:pPr>
        <w:ind w:left="3939" w:hanging="360"/>
      </w:pPr>
    </w:lvl>
    <w:lvl w:ilvl="4" w:tplc="04270019" w:tentative="1">
      <w:start w:val="1"/>
      <w:numFmt w:val="lowerLetter"/>
      <w:lvlText w:val="%5."/>
      <w:lvlJc w:val="left"/>
      <w:pPr>
        <w:ind w:left="4659" w:hanging="360"/>
      </w:pPr>
    </w:lvl>
    <w:lvl w:ilvl="5" w:tplc="0427001B" w:tentative="1">
      <w:start w:val="1"/>
      <w:numFmt w:val="lowerRoman"/>
      <w:lvlText w:val="%6."/>
      <w:lvlJc w:val="right"/>
      <w:pPr>
        <w:ind w:left="5379" w:hanging="180"/>
      </w:pPr>
    </w:lvl>
    <w:lvl w:ilvl="6" w:tplc="0427000F" w:tentative="1">
      <w:start w:val="1"/>
      <w:numFmt w:val="decimal"/>
      <w:lvlText w:val="%7."/>
      <w:lvlJc w:val="left"/>
      <w:pPr>
        <w:ind w:left="6099" w:hanging="360"/>
      </w:pPr>
    </w:lvl>
    <w:lvl w:ilvl="7" w:tplc="04270019" w:tentative="1">
      <w:start w:val="1"/>
      <w:numFmt w:val="lowerLetter"/>
      <w:lvlText w:val="%8."/>
      <w:lvlJc w:val="left"/>
      <w:pPr>
        <w:ind w:left="6819" w:hanging="360"/>
      </w:pPr>
    </w:lvl>
    <w:lvl w:ilvl="8" w:tplc="0427001B" w:tentative="1">
      <w:start w:val="1"/>
      <w:numFmt w:val="lowerRoman"/>
      <w:lvlText w:val="%9."/>
      <w:lvlJc w:val="right"/>
      <w:pPr>
        <w:ind w:left="7539" w:hanging="180"/>
      </w:pPr>
    </w:lvl>
  </w:abstractNum>
  <w:num w:numId="1">
    <w:abstractNumId w:val="11"/>
  </w:num>
  <w:num w:numId="2">
    <w:abstractNumId w:val="28"/>
  </w:num>
  <w:num w:numId="3">
    <w:abstractNumId w:val="13"/>
  </w:num>
  <w:num w:numId="4">
    <w:abstractNumId w:val="2"/>
  </w:num>
  <w:num w:numId="5">
    <w:abstractNumId w:val="7"/>
  </w:num>
  <w:num w:numId="6">
    <w:abstractNumId w:val="12"/>
  </w:num>
  <w:num w:numId="7">
    <w:abstractNumId w:val="16"/>
  </w:num>
  <w:num w:numId="8">
    <w:abstractNumId w:val="0"/>
  </w:num>
  <w:num w:numId="9">
    <w:abstractNumId w:val="14"/>
  </w:num>
  <w:num w:numId="10">
    <w:abstractNumId w:val="9"/>
  </w:num>
  <w:num w:numId="11">
    <w:abstractNumId w:val="27"/>
  </w:num>
  <w:num w:numId="12">
    <w:abstractNumId w:val="25"/>
  </w:num>
  <w:num w:numId="13">
    <w:abstractNumId w:val="4"/>
  </w:num>
  <w:num w:numId="14">
    <w:abstractNumId w:val="20"/>
  </w:num>
  <w:num w:numId="15">
    <w:abstractNumId w:val="1"/>
  </w:num>
  <w:num w:numId="16">
    <w:abstractNumId w:val="3"/>
  </w:num>
  <w:num w:numId="17">
    <w:abstractNumId w:val="26"/>
  </w:num>
  <w:num w:numId="18">
    <w:abstractNumId w:val="10"/>
  </w:num>
  <w:num w:numId="19">
    <w:abstractNumId w:val="18"/>
  </w:num>
  <w:num w:numId="20">
    <w:abstractNumId w:val="22"/>
  </w:num>
  <w:num w:numId="21">
    <w:abstractNumId w:val="24"/>
  </w:num>
  <w:num w:numId="22">
    <w:abstractNumId w:val="5"/>
  </w:num>
  <w:num w:numId="23">
    <w:abstractNumId w:val="21"/>
  </w:num>
  <w:num w:numId="24">
    <w:abstractNumId w:val="6"/>
  </w:num>
  <w:num w:numId="25">
    <w:abstractNumId w:val="19"/>
  </w:num>
  <w:num w:numId="26">
    <w:abstractNumId w:val="8"/>
  </w:num>
  <w:num w:numId="27">
    <w:abstractNumId w:val="23"/>
  </w:num>
  <w:num w:numId="28">
    <w:abstractNumId w:val="17"/>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567"/>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1C"/>
    <w:rsid w:val="000018A7"/>
    <w:rsid w:val="00002E14"/>
    <w:rsid w:val="000044C8"/>
    <w:rsid w:val="000049ED"/>
    <w:rsid w:val="00006A40"/>
    <w:rsid w:val="0000781B"/>
    <w:rsid w:val="00007D46"/>
    <w:rsid w:val="000122D7"/>
    <w:rsid w:val="00013D81"/>
    <w:rsid w:val="00014D0B"/>
    <w:rsid w:val="00014D19"/>
    <w:rsid w:val="000168F5"/>
    <w:rsid w:val="00017CD5"/>
    <w:rsid w:val="000204E7"/>
    <w:rsid w:val="00021A88"/>
    <w:rsid w:val="00023973"/>
    <w:rsid w:val="0002407E"/>
    <w:rsid w:val="00024485"/>
    <w:rsid w:val="00024497"/>
    <w:rsid w:val="00024954"/>
    <w:rsid w:val="00024EBE"/>
    <w:rsid w:val="00025E27"/>
    <w:rsid w:val="00026525"/>
    <w:rsid w:val="000362F9"/>
    <w:rsid w:val="0003739D"/>
    <w:rsid w:val="00037A1A"/>
    <w:rsid w:val="00040811"/>
    <w:rsid w:val="00040A08"/>
    <w:rsid w:val="00040C52"/>
    <w:rsid w:val="00041736"/>
    <w:rsid w:val="00041B03"/>
    <w:rsid w:val="00043231"/>
    <w:rsid w:val="00043383"/>
    <w:rsid w:val="0004349E"/>
    <w:rsid w:val="00043680"/>
    <w:rsid w:val="000441F4"/>
    <w:rsid w:val="00044C92"/>
    <w:rsid w:val="00046A6F"/>
    <w:rsid w:val="000471DA"/>
    <w:rsid w:val="00047313"/>
    <w:rsid w:val="00054FC1"/>
    <w:rsid w:val="00056EDE"/>
    <w:rsid w:val="0006015D"/>
    <w:rsid w:val="000607FF"/>
    <w:rsid w:val="00060D9B"/>
    <w:rsid w:val="0006137B"/>
    <w:rsid w:val="000623F3"/>
    <w:rsid w:val="00063893"/>
    <w:rsid w:val="00064A30"/>
    <w:rsid w:val="00065A2D"/>
    <w:rsid w:val="000677E9"/>
    <w:rsid w:val="00067EDC"/>
    <w:rsid w:val="00070923"/>
    <w:rsid w:val="00070BE9"/>
    <w:rsid w:val="00070C0B"/>
    <w:rsid w:val="0007140E"/>
    <w:rsid w:val="000719BB"/>
    <w:rsid w:val="000729EB"/>
    <w:rsid w:val="00072D16"/>
    <w:rsid w:val="00073CE2"/>
    <w:rsid w:val="0008230C"/>
    <w:rsid w:val="0008281F"/>
    <w:rsid w:val="000829E9"/>
    <w:rsid w:val="0008426D"/>
    <w:rsid w:val="0008429C"/>
    <w:rsid w:val="00086679"/>
    <w:rsid w:val="00086C29"/>
    <w:rsid w:val="00087247"/>
    <w:rsid w:val="0009082C"/>
    <w:rsid w:val="00091C63"/>
    <w:rsid w:val="00092BD2"/>
    <w:rsid w:val="00093A66"/>
    <w:rsid w:val="00093AFF"/>
    <w:rsid w:val="00093EF3"/>
    <w:rsid w:val="00094657"/>
    <w:rsid w:val="00095F70"/>
    <w:rsid w:val="000960DA"/>
    <w:rsid w:val="000A0FF2"/>
    <w:rsid w:val="000A16D0"/>
    <w:rsid w:val="000A1C18"/>
    <w:rsid w:val="000A1F72"/>
    <w:rsid w:val="000A2496"/>
    <w:rsid w:val="000A2A72"/>
    <w:rsid w:val="000A2C3F"/>
    <w:rsid w:val="000A36F4"/>
    <w:rsid w:val="000A370E"/>
    <w:rsid w:val="000A5053"/>
    <w:rsid w:val="000A5F77"/>
    <w:rsid w:val="000A61F6"/>
    <w:rsid w:val="000A6B5C"/>
    <w:rsid w:val="000A6BF6"/>
    <w:rsid w:val="000A6F9E"/>
    <w:rsid w:val="000A7410"/>
    <w:rsid w:val="000A75FD"/>
    <w:rsid w:val="000B0696"/>
    <w:rsid w:val="000B0F95"/>
    <w:rsid w:val="000B11E0"/>
    <w:rsid w:val="000B1803"/>
    <w:rsid w:val="000B1D06"/>
    <w:rsid w:val="000B2D2A"/>
    <w:rsid w:val="000B3E3D"/>
    <w:rsid w:val="000B424C"/>
    <w:rsid w:val="000B5932"/>
    <w:rsid w:val="000C010D"/>
    <w:rsid w:val="000C1BD3"/>
    <w:rsid w:val="000C1E17"/>
    <w:rsid w:val="000C3597"/>
    <w:rsid w:val="000C4663"/>
    <w:rsid w:val="000C4869"/>
    <w:rsid w:val="000C4ACF"/>
    <w:rsid w:val="000C5499"/>
    <w:rsid w:val="000C63E6"/>
    <w:rsid w:val="000D1990"/>
    <w:rsid w:val="000D4619"/>
    <w:rsid w:val="000D673B"/>
    <w:rsid w:val="000E14C4"/>
    <w:rsid w:val="000E6614"/>
    <w:rsid w:val="000E781F"/>
    <w:rsid w:val="000F00EB"/>
    <w:rsid w:val="000F0240"/>
    <w:rsid w:val="000F0977"/>
    <w:rsid w:val="000F1D90"/>
    <w:rsid w:val="000F1F5F"/>
    <w:rsid w:val="000F23B1"/>
    <w:rsid w:val="000F4D5D"/>
    <w:rsid w:val="000F7FC5"/>
    <w:rsid w:val="00101010"/>
    <w:rsid w:val="00102879"/>
    <w:rsid w:val="00104E51"/>
    <w:rsid w:val="0010544A"/>
    <w:rsid w:val="00106073"/>
    <w:rsid w:val="00107434"/>
    <w:rsid w:val="00111E08"/>
    <w:rsid w:val="001133B3"/>
    <w:rsid w:val="00113F60"/>
    <w:rsid w:val="00114D71"/>
    <w:rsid w:val="00115D71"/>
    <w:rsid w:val="00116A46"/>
    <w:rsid w:val="00117409"/>
    <w:rsid w:val="0011773E"/>
    <w:rsid w:val="00122315"/>
    <w:rsid w:val="00123345"/>
    <w:rsid w:val="0012358E"/>
    <w:rsid w:val="00123B93"/>
    <w:rsid w:val="00126588"/>
    <w:rsid w:val="00127356"/>
    <w:rsid w:val="001317DD"/>
    <w:rsid w:val="00131FF7"/>
    <w:rsid w:val="001321A0"/>
    <w:rsid w:val="001325B2"/>
    <w:rsid w:val="00132F14"/>
    <w:rsid w:val="00133FA5"/>
    <w:rsid w:val="00134D85"/>
    <w:rsid w:val="001356B2"/>
    <w:rsid w:val="00135C03"/>
    <w:rsid w:val="0013722E"/>
    <w:rsid w:val="00141100"/>
    <w:rsid w:val="00142E03"/>
    <w:rsid w:val="001436BC"/>
    <w:rsid w:val="00144B17"/>
    <w:rsid w:val="0014774D"/>
    <w:rsid w:val="00147CD8"/>
    <w:rsid w:val="0015064E"/>
    <w:rsid w:val="00151243"/>
    <w:rsid w:val="001525C9"/>
    <w:rsid w:val="0015380D"/>
    <w:rsid w:val="00153D84"/>
    <w:rsid w:val="001544E1"/>
    <w:rsid w:val="0015504A"/>
    <w:rsid w:val="00156CC8"/>
    <w:rsid w:val="00160ED2"/>
    <w:rsid w:val="0016111B"/>
    <w:rsid w:val="0016196E"/>
    <w:rsid w:val="0016442C"/>
    <w:rsid w:val="001648A1"/>
    <w:rsid w:val="00166045"/>
    <w:rsid w:val="00171433"/>
    <w:rsid w:val="0017184B"/>
    <w:rsid w:val="00172403"/>
    <w:rsid w:val="00172E5B"/>
    <w:rsid w:val="00173B00"/>
    <w:rsid w:val="00173B8B"/>
    <w:rsid w:val="00173FA6"/>
    <w:rsid w:val="00175826"/>
    <w:rsid w:val="00176D62"/>
    <w:rsid w:val="00181010"/>
    <w:rsid w:val="0018255A"/>
    <w:rsid w:val="001832BA"/>
    <w:rsid w:val="00186CCD"/>
    <w:rsid w:val="0018705C"/>
    <w:rsid w:val="00187135"/>
    <w:rsid w:val="00187A02"/>
    <w:rsid w:val="00191953"/>
    <w:rsid w:val="00191A54"/>
    <w:rsid w:val="0019595F"/>
    <w:rsid w:val="00196008"/>
    <w:rsid w:val="00196819"/>
    <w:rsid w:val="00196A1E"/>
    <w:rsid w:val="00196E04"/>
    <w:rsid w:val="001A1408"/>
    <w:rsid w:val="001A5962"/>
    <w:rsid w:val="001A7D0D"/>
    <w:rsid w:val="001B2839"/>
    <w:rsid w:val="001B28F4"/>
    <w:rsid w:val="001B2ABF"/>
    <w:rsid w:val="001B2F03"/>
    <w:rsid w:val="001B4721"/>
    <w:rsid w:val="001B4A70"/>
    <w:rsid w:val="001B4BD8"/>
    <w:rsid w:val="001B4D26"/>
    <w:rsid w:val="001B5392"/>
    <w:rsid w:val="001B55C9"/>
    <w:rsid w:val="001C026C"/>
    <w:rsid w:val="001C02A2"/>
    <w:rsid w:val="001C036E"/>
    <w:rsid w:val="001C4FA5"/>
    <w:rsid w:val="001C69F7"/>
    <w:rsid w:val="001C7388"/>
    <w:rsid w:val="001C7437"/>
    <w:rsid w:val="001C7AB2"/>
    <w:rsid w:val="001D0A5B"/>
    <w:rsid w:val="001D0FC1"/>
    <w:rsid w:val="001D1C90"/>
    <w:rsid w:val="001D39C4"/>
    <w:rsid w:val="001D4319"/>
    <w:rsid w:val="001D6FC7"/>
    <w:rsid w:val="001D710E"/>
    <w:rsid w:val="001D7D1F"/>
    <w:rsid w:val="001E3A28"/>
    <w:rsid w:val="001E4CD3"/>
    <w:rsid w:val="001E6299"/>
    <w:rsid w:val="001F006B"/>
    <w:rsid w:val="001F00FA"/>
    <w:rsid w:val="001F0A93"/>
    <w:rsid w:val="001F11B1"/>
    <w:rsid w:val="001F1DD6"/>
    <w:rsid w:val="001F2AD4"/>
    <w:rsid w:val="001F5E41"/>
    <w:rsid w:val="001F6BD6"/>
    <w:rsid w:val="0020045E"/>
    <w:rsid w:val="00201736"/>
    <w:rsid w:val="0020212E"/>
    <w:rsid w:val="002037A6"/>
    <w:rsid w:val="00205EAF"/>
    <w:rsid w:val="00211EE5"/>
    <w:rsid w:val="0021231A"/>
    <w:rsid w:val="00214840"/>
    <w:rsid w:val="00215BF8"/>
    <w:rsid w:val="00217458"/>
    <w:rsid w:val="00217EA1"/>
    <w:rsid w:val="002203CA"/>
    <w:rsid w:val="00222D9F"/>
    <w:rsid w:val="00226187"/>
    <w:rsid w:val="002279BE"/>
    <w:rsid w:val="00230D06"/>
    <w:rsid w:val="00232CAF"/>
    <w:rsid w:val="00232DA7"/>
    <w:rsid w:val="0023305D"/>
    <w:rsid w:val="00233CCA"/>
    <w:rsid w:val="00233F49"/>
    <w:rsid w:val="00235410"/>
    <w:rsid w:val="002424E2"/>
    <w:rsid w:val="0024315F"/>
    <w:rsid w:val="002437FF"/>
    <w:rsid w:val="0024451E"/>
    <w:rsid w:val="00245121"/>
    <w:rsid w:val="00245C96"/>
    <w:rsid w:val="00245FAB"/>
    <w:rsid w:val="0024608F"/>
    <w:rsid w:val="0025226E"/>
    <w:rsid w:val="00252B4A"/>
    <w:rsid w:val="002544CA"/>
    <w:rsid w:val="00255514"/>
    <w:rsid w:val="002572AC"/>
    <w:rsid w:val="00262473"/>
    <w:rsid w:val="002626C6"/>
    <w:rsid w:val="00263FEE"/>
    <w:rsid w:val="002642AC"/>
    <w:rsid w:val="0026561F"/>
    <w:rsid w:val="0026596B"/>
    <w:rsid w:val="00271E9C"/>
    <w:rsid w:val="002755B3"/>
    <w:rsid w:val="0027570A"/>
    <w:rsid w:val="00276B93"/>
    <w:rsid w:val="002812BF"/>
    <w:rsid w:val="002814E1"/>
    <w:rsid w:val="00281E7D"/>
    <w:rsid w:val="002821D1"/>
    <w:rsid w:val="00282F50"/>
    <w:rsid w:val="00285BEA"/>
    <w:rsid w:val="00286518"/>
    <w:rsid w:val="00286C90"/>
    <w:rsid w:val="002875B4"/>
    <w:rsid w:val="0029028B"/>
    <w:rsid w:val="00290CD5"/>
    <w:rsid w:val="00291667"/>
    <w:rsid w:val="00293616"/>
    <w:rsid w:val="00293665"/>
    <w:rsid w:val="00294D24"/>
    <w:rsid w:val="00294F1E"/>
    <w:rsid w:val="002958F9"/>
    <w:rsid w:val="002965F2"/>
    <w:rsid w:val="0029700B"/>
    <w:rsid w:val="002A1116"/>
    <w:rsid w:val="002A4180"/>
    <w:rsid w:val="002A4E12"/>
    <w:rsid w:val="002A4ED6"/>
    <w:rsid w:val="002A55F9"/>
    <w:rsid w:val="002B0932"/>
    <w:rsid w:val="002B0B1A"/>
    <w:rsid w:val="002B1C4F"/>
    <w:rsid w:val="002B1F73"/>
    <w:rsid w:val="002B280F"/>
    <w:rsid w:val="002B2B7B"/>
    <w:rsid w:val="002B3708"/>
    <w:rsid w:val="002B3841"/>
    <w:rsid w:val="002B44F1"/>
    <w:rsid w:val="002B568D"/>
    <w:rsid w:val="002B603C"/>
    <w:rsid w:val="002B616D"/>
    <w:rsid w:val="002C07AD"/>
    <w:rsid w:val="002C2698"/>
    <w:rsid w:val="002C38BC"/>
    <w:rsid w:val="002C501E"/>
    <w:rsid w:val="002C50A6"/>
    <w:rsid w:val="002C5522"/>
    <w:rsid w:val="002C5FE8"/>
    <w:rsid w:val="002C75E6"/>
    <w:rsid w:val="002D1E79"/>
    <w:rsid w:val="002D227E"/>
    <w:rsid w:val="002D257A"/>
    <w:rsid w:val="002D5003"/>
    <w:rsid w:val="002D52FB"/>
    <w:rsid w:val="002E0DEF"/>
    <w:rsid w:val="002E2838"/>
    <w:rsid w:val="002E3715"/>
    <w:rsid w:val="002E42FF"/>
    <w:rsid w:val="002E50EA"/>
    <w:rsid w:val="002E534D"/>
    <w:rsid w:val="002E58BD"/>
    <w:rsid w:val="002E5EAE"/>
    <w:rsid w:val="002E6CDB"/>
    <w:rsid w:val="002E6F95"/>
    <w:rsid w:val="002F5B2F"/>
    <w:rsid w:val="002F61A3"/>
    <w:rsid w:val="002F6EF2"/>
    <w:rsid w:val="00302212"/>
    <w:rsid w:val="00302BCD"/>
    <w:rsid w:val="00303C5D"/>
    <w:rsid w:val="003043BF"/>
    <w:rsid w:val="00304E50"/>
    <w:rsid w:val="003055A4"/>
    <w:rsid w:val="003068DE"/>
    <w:rsid w:val="00310642"/>
    <w:rsid w:val="00312DC2"/>
    <w:rsid w:val="00313EFE"/>
    <w:rsid w:val="003153AF"/>
    <w:rsid w:val="00316D5F"/>
    <w:rsid w:val="00317B95"/>
    <w:rsid w:val="0032068C"/>
    <w:rsid w:val="00321720"/>
    <w:rsid w:val="00322CF7"/>
    <w:rsid w:val="00323FF9"/>
    <w:rsid w:val="00326C49"/>
    <w:rsid w:val="00327E97"/>
    <w:rsid w:val="00327F44"/>
    <w:rsid w:val="00333482"/>
    <w:rsid w:val="00333A3C"/>
    <w:rsid w:val="00335140"/>
    <w:rsid w:val="00337511"/>
    <w:rsid w:val="00341355"/>
    <w:rsid w:val="003414AE"/>
    <w:rsid w:val="0034187D"/>
    <w:rsid w:val="00341B0A"/>
    <w:rsid w:val="00341E66"/>
    <w:rsid w:val="0034278C"/>
    <w:rsid w:val="0034341B"/>
    <w:rsid w:val="003438C5"/>
    <w:rsid w:val="00343C63"/>
    <w:rsid w:val="00345A11"/>
    <w:rsid w:val="00346B18"/>
    <w:rsid w:val="0034769B"/>
    <w:rsid w:val="00347E14"/>
    <w:rsid w:val="003507F2"/>
    <w:rsid w:val="003508B9"/>
    <w:rsid w:val="0035189B"/>
    <w:rsid w:val="00352206"/>
    <w:rsid w:val="003527F9"/>
    <w:rsid w:val="00354B1C"/>
    <w:rsid w:val="0036086A"/>
    <w:rsid w:val="00360E7A"/>
    <w:rsid w:val="003638B1"/>
    <w:rsid w:val="00363C32"/>
    <w:rsid w:val="00364622"/>
    <w:rsid w:val="0036467C"/>
    <w:rsid w:val="003647DD"/>
    <w:rsid w:val="003648B3"/>
    <w:rsid w:val="00364EE7"/>
    <w:rsid w:val="003656A7"/>
    <w:rsid w:val="00366B05"/>
    <w:rsid w:val="00370C60"/>
    <w:rsid w:val="0037127F"/>
    <w:rsid w:val="00371BA4"/>
    <w:rsid w:val="00371D95"/>
    <w:rsid w:val="0037444B"/>
    <w:rsid w:val="00374B74"/>
    <w:rsid w:val="00375881"/>
    <w:rsid w:val="00376B95"/>
    <w:rsid w:val="0038027D"/>
    <w:rsid w:val="00380D5E"/>
    <w:rsid w:val="003818AE"/>
    <w:rsid w:val="003837FA"/>
    <w:rsid w:val="00383BA2"/>
    <w:rsid w:val="00383DA1"/>
    <w:rsid w:val="003874ED"/>
    <w:rsid w:val="0038759B"/>
    <w:rsid w:val="0039208F"/>
    <w:rsid w:val="003937B3"/>
    <w:rsid w:val="00393EBD"/>
    <w:rsid w:val="00395E80"/>
    <w:rsid w:val="00397BCD"/>
    <w:rsid w:val="00397C1A"/>
    <w:rsid w:val="00397ED0"/>
    <w:rsid w:val="003A323E"/>
    <w:rsid w:val="003A39CB"/>
    <w:rsid w:val="003A4AEE"/>
    <w:rsid w:val="003A4F5A"/>
    <w:rsid w:val="003B0475"/>
    <w:rsid w:val="003B0912"/>
    <w:rsid w:val="003B1312"/>
    <w:rsid w:val="003B131E"/>
    <w:rsid w:val="003B1B6F"/>
    <w:rsid w:val="003B2678"/>
    <w:rsid w:val="003B3AC2"/>
    <w:rsid w:val="003B40FD"/>
    <w:rsid w:val="003C0061"/>
    <w:rsid w:val="003C0B94"/>
    <w:rsid w:val="003C0E6D"/>
    <w:rsid w:val="003C289A"/>
    <w:rsid w:val="003C5A71"/>
    <w:rsid w:val="003C5F0E"/>
    <w:rsid w:val="003C6839"/>
    <w:rsid w:val="003C708D"/>
    <w:rsid w:val="003C7FB0"/>
    <w:rsid w:val="003D08FB"/>
    <w:rsid w:val="003D1D57"/>
    <w:rsid w:val="003D24A6"/>
    <w:rsid w:val="003D2DCF"/>
    <w:rsid w:val="003D2F77"/>
    <w:rsid w:val="003D4A1C"/>
    <w:rsid w:val="003D5110"/>
    <w:rsid w:val="003D542D"/>
    <w:rsid w:val="003D5577"/>
    <w:rsid w:val="003D5D30"/>
    <w:rsid w:val="003D725B"/>
    <w:rsid w:val="003D782D"/>
    <w:rsid w:val="003E024E"/>
    <w:rsid w:val="003E09B3"/>
    <w:rsid w:val="003E1D5D"/>
    <w:rsid w:val="003E2C7B"/>
    <w:rsid w:val="003E3173"/>
    <w:rsid w:val="003E372A"/>
    <w:rsid w:val="003E41F7"/>
    <w:rsid w:val="003E53CB"/>
    <w:rsid w:val="003E5821"/>
    <w:rsid w:val="003E5AE3"/>
    <w:rsid w:val="003E5D03"/>
    <w:rsid w:val="003F093C"/>
    <w:rsid w:val="003F1CA2"/>
    <w:rsid w:val="003F2676"/>
    <w:rsid w:val="003F37DE"/>
    <w:rsid w:val="003F3A22"/>
    <w:rsid w:val="003F4BD5"/>
    <w:rsid w:val="003F4E68"/>
    <w:rsid w:val="003F62EF"/>
    <w:rsid w:val="003F6E04"/>
    <w:rsid w:val="003F72E6"/>
    <w:rsid w:val="00402DED"/>
    <w:rsid w:val="004049E2"/>
    <w:rsid w:val="004054FC"/>
    <w:rsid w:val="00406A95"/>
    <w:rsid w:val="00406E16"/>
    <w:rsid w:val="00407E2A"/>
    <w:rsid w:val="004100F0"/>
    <w:rsid w:val="00410127"/>
    <w:rsid w:val="00410562"/>
    <w:rsid w:val="00410AA7"/>
    <w:rsid w:val="004119C1"/>
    <w:rsid w:val="004143C6"/>
    <w:rsid w:val="00414BCB"/>
    <w:rsid w:val="00414D69"/>
    <w:rsid w:val="00415997"/>
    <w:rsid w:val="00416C0A"/>
    <w:rsid w:val="00417A9F"/>
    <w:rsid w:val="00420BA7"/>
    <w:rsid w:val="00421966"/>
    <w:rsid w:val="0042391B"/>
    <w:rsid w:val="00423C4A"/>
    <w:rsid w:val="004250F4"/>
    <w:rsid w:val="00426B9B"/>
    <w:rsid w:val="00426C34"/>
    <w:rsid w:val="00427E72"/>
    <w:rsid w:val="00430202"/>
    <w:rsid w:val="004302E6"/>
    <w:rsid w:val="00430D62"/>
    <w:rsid w:val="00431B87"/>
    <w:rsid w:val="004323E5"/>
    <w:rsid w:val="00432C85"/>
    <w:rsid w:val="00432E23"/>
    <w:rsid w:val="004334C8"/>
    <w:rsid w:val="00434686"/>
    <w:rsid w:val="00434A77"/>
    <w:rsid w:val="004351B9"/>
    <w:rsid w:val="0043660B"/>
    <w:rsid w:val="00436ED8"/>
    <w:rsid w:val="0043795D"/>
    <w:rsid w:val="00442C5B"/>
    <w:rsid w:val="00442D66"/>
    <w:rsid w:val="00445A7C"/>
    <w:rsid w:val="00446891"/>
    <w:rsid w:val="00447065"/>
    <w:rsid w:val="0044763B"/>
    <w:rsid w:val="00450D1B"/>
    <w:rsid w:val="004512A7"/>
    <w:rsid w:val="00451F5E"/>
    <w:rsid w:val="0045206E"/>
    <w:rsid w:val="00453877"/>
    <w:rsid w:val="00454EB0"/>
    <w:rsid w:val="0045587C"/>
    <w:rsid w:val="004563E6"/>
    <w:rsid w:val="00456C58"/>
    <w:rsid w:val="00457C08"/>
    <w:rsid w:val="004627D3"/>
    <w:rsid w:val="00463294"/>
    <w:rsid w:val="00464558"/>
    <w:rsid w:val="00465FD9"/>
    <w:rsid w:val="004662C4"/>
    <w:rsid w:val="004667A3"/>
    <w:rsid w:val="00466AA4"/>
    <w:rsid w:val="00466DE9"/>
    <w:rsid w:val="00471136"/>
    <w:rsid w:val="004741B7"/>
    <w:rsid w:val="004761ED"/>
    <w:rsid w:val="00476529"/>
    <w:rsid w:val="004766D3"/>
    <w:rsid w:val="004803A1"/>
    <w:rsid w:val="004803CF"/>
    <w:rsid w:val="00482196"/>
    <w:rsid w:val="004844E2"/>
    <w:rsid w:val="00484B80"/>
    <w:rsid w:val="00484E6D"/>
    <w:rsid w:val="004857C5"/>
    <w:rsid w:val="004875E3"/>
    <w:rsid w:val="00490812"/>
    <w:rsid w:val="00492A69"/>
    <w:rsid w:val="0049376D"/>
    <w:rsid w:val="00494FA3"/>
    <w:rsid w:val="00495887"/>
    <w:rsid w:val="00496BC1"/>
    <w:rsid w:val="0049776C"/>
    <w:rsid w:val="00497E8E"/>
    <w:rsid w:val="00497FF5"/>
    <w:rsid w:val="004A00F8"/>
    <w:rsid w:val="004A05A6"/>
    <w:rsid w:val="004A2BE3"/>
    <w:rsid w:val="004A3055"/>
    <w:rsid w:val="004A431D"/>
    <w:rsid w:val="004A4F76"/>
    <w:rsid w:val="004A580B"/>
    <w:rsid w:val="004A6E97"/>
    <w:rsid w:val="004B0145"/>
    <w:rsid w:val="004B0C2D"/>
    <w:rsid w:val="004B0E1B"/>
    <w:rsid w:val="004B211C"/>
    <w:rsid w:val="004B397B"/>
    <w:rsid w:val="004B7422"/>
    <w:rsid w:val="004B7F3A"/>
    <w:rsid w:val="004C02E5"/>
    <w:rsid w:val="004C2A39"/>
    <w:rsid w:val="004C306E"/>
    <w:rsid w:val="004C3B22"/>
    <w:rsid w:val="004C77FC"/>
    <w:rsid w:val="004D2639"/>
    <w:rsid w:val="004D2B39"/>
    <w:rsid w:val="004D37A5"/>
    <w:rsid w:val="004D472F"/>
    <w:rsid w:val="004D63AF"/>
    <w:rsid w:val="004D7975"/>
    <w:rsid w:val="004E1E0B"/>
    <w:rsid w:val="004E687C"/>
    <w:rsid w:val="004F2044"/>
    <w:rsid w:val="004F2143"/>
    <w:rsid w:val="004F44F4"/>
    <w:rsid w:val="004F5086"/>
    <w:rsid w:val="004F54A8"/>
    <w:rsid w:val="004F5CAD"/>
    <w:rsid w:val="004F6C2E"/>
    <w:rsid w:val="004F7846"/>
    <w:rsid w:val="004F7C07"/>
    <w:rsid w:val="004F7EC5"/>
    <w:rsid w:val="0050012B"/>
    <w:rsid w:val="00500EB5"/>
    <w:rsid w:val="00501790"/>
    <w:rsid w:val="00503145"/>
    <w:rsid w:val="00504492"/>
    <w:rsid w:val="00504A17"/>
    <w:rsid w:val="00507223"/>
    <w:rsid w:val="00507623"/>
    <w:rsid w:val="00510469"/>
    <w:rsid w:val="005106C5"/>
    <w:rsid w:val="005114CA"/>
    <w:rsid w:val="00513802"/>
    <w:rsid w:val="005153DE"/>
    <w:rsid w:val="005155FA"/>
    <w:rsid w:val="005163CE"/>
    <w:rsid w:val="00517708"/>
    <w:rsid w:val="005207AD"/>
    <w:rsid w:val="005241C7"/>
    <w:rsid w:val="00525252"/>
    <w:rsid w:val="00526105"/>
    <w:rsid w:val="005307E6"/>
    <w:rsid w:val="005363AD"/>
    <w:rsid w:val="005426B7"/>
    <w:rsid w:val="005432FA"/>
    <w:rsid w:val="00543712"/>
    <w:rsid w:val="00543EFE"/>
    <w:rsid w:val="0054422D"/>
    <w:rsid w:val="005444A8"/>
    <w:rsid w:val="005468E4"/>
    <w:rsid w:val="00546BA9"/>
    <w:rsid w:val="0055014E"/>
    <w:rsid w:val="005503BF"/>
    <w:rsid w:val="00551C56"/>
    <w:rsid w:val="00551CEF"/>
    <w:rsid w:val="005528BC"/>
    <w:rsid w:val="00554342"/>
    <w:rsid w:val="00554917"/>
    <w:rsid w:val="00556767"/>
    <w:rsid w:val="00557C49"/>
    <w:rsid w:val="00557C8A"/>
    <w:rsid w:val="00561135"/>
    <w:rsid w:val="005622DE"/>
    <w:rsid w:val="00562D33"/>
    <w:rsid w:val="00562DEB"/>
    <w:rsid w:val="00566F7A"/>
    <w:rsid w:val="00571316"/>
    <w:rsid w:val="005714A0"/>
    <w:rsid w:val="00572B3F"/>
    <w:rsid w:val="00572CE6"/>
    <w:rsid w:val="00574FEA"/>
    <w:rsid w:val="005755A8"/>
    <w:rsid w:val="005764D7"/>
    <w:rsid w:val="00577000"/>
    <w:rsid w:val="005775EA"/>
    <w:rsid w:val="0058034B"/>
    <w:rsid w:val="00580E9F"/>
    <w:rsid w:val="005817BC"/>
    <w:rsid w:val="00582C48"/>
    <w:rsid w:val="00582EDF"/>
    <w:rsid w:val="00584A6A"/>
    <w:rsid w:val="00584AFD"/>
    <w:rsid w:val="0058540C"/>
    <w:rsid w:val="0058572A"/>
    <w:rsid w:val="00587127"/>
    <w:rsid w:val="0058765E"/>
    <w:rsid w:val="005907DB"/>
    <w:rsid w:val="00590B24"/>
    <w:rsid w:val="00591503"/>
    <w:rsid w:val="0059289E"/>
    <w:rsid w:val="00592A4E"/>
    <w:rsid w:val="00592B99"/>
    <w:rsid w:val="00594677"/>
    <w:rsid w:val="00595591"/>
    <w:rsid w:val="0059785D"/>
    <w:rsid w:val="005A193B"/>
    <w:rsid w:val="005A2133"/>
    <w:rsid w:val="005A23B5"/>
    <w:rsid w:val="005A4B72"/>
    <w:rsid w:val="005A5776"/>
    <w:rsid w:val="005A59CC"/>
    <w:rsid w:val="005A6388"/>
    <w:rsid w:val="005B3975"/>
    <w:rsid w:val="005B69B3"/>
    <w:rsid w:val="005B7056"/>
    <w:rsid w:val="005B70CD"/>
    <w:rsid w:val="005B75A0"/>
    <w:rsid w:val="005B7B76"/>
    <w:rsid w:val="005C07E7"/>
    <w:rsid w:val="005C0D92"/>
    <w:rsid w:val="005C135D"/>
    <w:rsid w:val="005C1631"/>
    <w:rsid w:val="005C2A22"/>
    <w:rsid w:val="005C4585"/>
    <w:rsid w:val="005C4DB4"/>
    <w:rsid w:val="005C574B"/>
    <w:rsid w:val="005C6240"/>
    <w:rsid w:val="005C6664"/>
    <w:rsid w:val="005D0616"/>
    <w:rsid w:val="005D0730"/>
    <w:rsid w:val="005D09A9"/>
    <w:rsid w:val="005D0BFF"/>
    <w:rsid w:val="005D1027"/>
    <w:rsid w:val="005D26F0"/>
    <w:rsid w:val="005D3C3B"/>
    <w:rsid w:val="005D4CA4"/>
    <w:rsid w:val="005D708F"/>
    <w:rsid w:val="005E0540"/>
    <w:rsid w:val="005E2C2D"/>
    <w:rsid w:val="005E3639"/>
    <w:rsid w:val="005E506E"/>
    <w:rsid w:val="005E5156"/>
    <w:rsid w:val="005E77A1"/>
    <w:rsid w:val="005F1260"/>
    <w:rsid w:val="005F26F2"/>
    <w:rsid w:val="005F2FBE"/>
    <w:rsid w:val="005F4B25"/>
    <w:rsid w:val="005F64D0"/>
    <w:rsid w:val="005F66C2"/>
    <w:rsid w:val="005F6DDA"/>
    <w:rsid w:val="005F7E7B"/>
    <w:rsid w:val="0060213B"/>
    <w:rsid w:val="0060236B"/>
    <w:rsid w:val="00602F3D"/>
    <w:rsid w:val="00604C5B"/>
    <w:rsid w:val="00605351"/>
    <w:rsid w:val="0060758E"/>
    <w:rsid w:val="0061033E"/>
    <w:rsid w:val="0061070B"/>
    <w:rsid w:val="00610BD6"/>
    <w:rsid w:val="00610C3A"/>
    <w:rsid w:val="006112DF"/>
    <w:rsid w:val="006128A6"/>
    <w:rsid w:val="00612C97"/>
    <w:rsid w:val="00620A62"/>
    <w:rsid w:val="00621AEE"/>
    <w:rsid w:val="0062248E"/>
    <w:rsid w:val="00624761"/>
    <w:rsid w:val="00624BE0"/>
    <w:rsid w:val="0062620A"/>
    <w:rsid w:val="00626B19"/>
    <w:rsid w:val="00627A1C"/>
    <w:rsid w:val="00632079"/>
    <w:rsid w:val="006337A8"/>
    <w:rsid w:val="00633F45"/>
    <w:rsid w:val="00634174"/>
    <w:rsid w:val="00634FD0"/>
    <w:rsid w:val="0063551E"/>
    <w:rsid w:val="00635763"/>
    <w:rsid w:val="006363C1"/>
    <w:rsid w:val="006365C7"/>
    <w:rsid w:val="0063715D"/>
    <w:rsid w:val="00637274"/>
    <w:rsid w:val="006402DD"/>
    <w:rsid w:val="00640EC9"/>
    <w:rsid w:val="00641ED5"/>
    <w:rsid w:val="00643249"/>
    <w:rsid w:val="00644024"/>
    <w:rsid w:val="00644482"/>
    <w:rsid w:val="00644D97"/>
    <w:rsid w:val="006463B1"/>
    <w:rsid w:val="006517EC"/>
    <w:rsid w:val="0065186C"/>
    <w:rsid w:val="00652283"/>
    <w:rsid w:val="00652EFD"/>
    <w:rsid w:val="00653D34"/>
    <w:rsid w:val="006544AA"/>
    <w:rsid w:val="0065518B"/>
    <w:rsid w:val="0065547A"/>
    <w:rsid w:val="00655B12"/>
    <w:rsid w:val="00656CA4"/>
    <w:rsid w:val="006628A2"/>
    <w:rsid w:val="00662E61"/>
    <w:rsid w:val="00663D7B"/>
    <w:rsid w:val="0066560B"/>
    <w:rsid w:val="00665F58"/>
    <w:rsid w:val="00666AB1"/>
    <w:rsid w:val="00666F67"/>
    <w:rsid w:val="00670C35"/>
    <w:rsid w:val="00671CD4"/>
    <w:rsid w:val="0067300F"/>
    <w:rsid w:val="00674B85"/>
    <w:rsid w:val="00675BFE"/>
    <w:rsid w:val="00676D15"/>
    <w:rsid w:val="00677150"/>
    <w:rsid w:val="00680203"/>
    <w:rsid w:val="006805AE"/>
    <w:rsid w:val="006837C8"/>
    <w:rsid w:val="00683AA7"/>
    <w:rsid w:val="006851BB"/>
    <w:rsid w:val="006854D7"/>
    <w:rsid w:val="006863BE"/>
    <w:rsid w:val="006870F1"/>
    <w:rsid w:val="00690AEA"/>
    <w:rsid w:val="00691F93"/>
    <w:rsid w:val="00694FCF"/>
    <w:rsid w:val="00695386"/>
    <w:rsid w:val="00695505"/>
    <w:rsid w:val="0069656C"/>
    <w:rsid w:val="00697538"/>
    <w:rsid w:val="0069791F"/>
    <w:rsid w:val="00697E65"/>
    <w:rsid w:val="006A008F"/>
    <w:rsid w:val="006A0D0F"/>
    <w:rsid w:val="006A20A2"/>
    <w:rsid w:val="006A2605"/>
    <w:rsid w:val="006A4EF4"/>
    <w:rsid w:val="006A5D74"/>
    <w:rsid w:val="006A61EC"/>
    <w:rsid w:val="006A65C0"/>
    <w:rsid w:val="006B28B6"/>
    <w:rsid w:val="006B3A6A"/>
    <w:rsid w:val="006B49F7"/>
    <w:rsid w:val="006B5170"/>
    <w:rsid w:val="006B51C1"/>
    <w:rsid w:val="006C05A7"/>
    <w:rsid w:val="006C09F2"/>
    <w:rsid w:val="006C1724"/>
    <w:rsid w:val="006C1F2C"/>
    <w:rsid w:val="006C2F18"/>
    <w:rsid w:val="006C3076"/>
    <w:rsid w:val="006C3B42"/>
    <w:rsid w:val="006C51DA"/>
    <w:rsid w:val="006C51E5"/>
    <w:rsid w:val="006C65C2"/>
    <w:rsid w:val="006C7E32"/>
    <w:rsid w:val="006D0148"/>
    <w:rsid w:val="006D3509"/>
    <w:rsid w:val="006D3F26"/>
    <w:rsid w:val="006D52E3"/>
    <w:rsid w:val="006D562B"/>
    <w:rsid w:val="006D60A1"/>
    <w:rsid w:val="006D7951"/>
    <w:rsid w:val="006E0364"/>
    <w:rsid w:val="006E08AE"/>
    <w:rsid w:val="006E1A7A"/>
    <w:rsid w:val="006E2D83"/>
    <w:rsid w:val="006E45AF"/>
    <w:rsid w:val="006E5357"/>
    <w:rsid w:val="006E53F9"/>
    <w:rsid w:val="006E5B91"/>
    <w:rsid w:val="006E738E"/>
    <w:rsid w:val="006E77B6"/>
    <w:rsid w:val="006F0018"/>
    <w:rsid w:val="006F060F"/>
    <w:rsid w:val="006F0D2A"/>
    <w:rsid w:val="006F335F"/>
    <w:rsid w:val="006F46E1"/>
    <w:rsid w:val="006F4AEA"/>
    <w:rsid w:val="006F580B"/>
    <w:rsid w:val="006F5847"/>
    <w:rsid w:val="006F6A92"/>
    <w:rsid w:val="006F7F17"/>
    <w:rsid w:val="00701E71"/>
    <w:rsid w:val="00702FBD"/>
    <w:rsid w:val="00707BA9"/>
    <w:rsid w:val="00710C62"/>
    <w:rsid w:val="007112FA"/>
    <w:rsid w:val="0071141C"/>
    <w:rsid w:val="00713279"/>
    <w:rsid w:val="0071358F"/>
    <w:rsid w:val="00713719"/>
    <w:rsid w:val="007219D9"/>
    <w:rsid w:val="00721A68"/>
    <w:rsid w:val="00722384"/>
    <w:rsid w:val="00722764"/>
    <w:rsid w:val="0072278F"/>
    <w:rsid w:val="00724C40"/>
    <w:rsid w:val="00727496"/>
    <w:rsid w:val="00730545"/>
    <w:rsid w:val="00730887"/>
    <w:rsid w:val="00730A4D"/>
    <w:rsid w:val="00732597"/>
    <w:rsid w:val="00735134"/>
    <w:rsid w:val="00736DBD"/>
    <w:rsid w:val="00737838"/>
    <w:rsid w:val="0074253A"/>
    <w:rsid w:val="00742C25"/>
    <w:rsid w:val="0074355F"/>
    <w:rsid w:val="0074373E"/>
    <w:rsid w:val="00744BCE"/>
    <w:rsid w:val="00745F0F"/>
    <w:rsid w:val="00746215"/>
    <w:rsid w:val="00747731"/>
    <w:rsid w:val="00747BA9"/>
    <w:rsid w:val="00750682"/>
    <w:rsid w:val="00750D4D"/>
    <w:rsid w:val="0075256B"/>
    <w:rsid w:val="00757B2E"/>
    <w:rsid w:val="00757F82"/>
    <w:rsid w:val="00761743"/>
    <w:rsid w:val="00763B7A"/>
    <w:rsid w:val="00763CC2"/>
    <w:rsid w:val="00765169"/>
    <w:rsid w:val="00765F0E"/>
    <w:rsid w:val="00770198"/>
    <w:rsid w:val="00771648"/>
    <w:rsid w:val="007729CC"/>
    <w:rsid w:val="00773B0F"/>
    <w:rsid w:val="007747E7"/>
    <w:rsid w:val="00774F49"/>
    <w:rsid w:val="00774F7D"/>
    <w:rsid w:val="0077517D"/>
    <w:rsid w:val="00775916"/>
    <w:rsid w:val="00775EC3"/>
    <w:rsid w:val="00776EB3"/>
    <w:rsid w:val="007802F9"/>
    <w:rsid w:val="00782F03"/>
    <w:rsid w:val="00786934"/>
    <w:rsid w:val="00786EA4"/>
    <w:rsid w:val="00786ED2"/>
    <w:rsid w:val="007876DB"/>
    <w:rsid w:val="0079024B"/>
    <w:rsid w:val="00791536"/>
    <w:rsid w:val="007925CA"/>
    <w:rsid w:val="00792A49"/>
    <w:rsid w:val="007935E5"/>
    <w:rsid w:val="007949E5"/>
    <w:rsid w:val="00795423"/>
    <w:rsid w:val="007961DA"/>
    <w:rsid w:val="00796847"/>
    <w:rsid w:val="007A1AAC"/>
    <w:rsid w:val="007A1C46"/>
    <w:rsid w:val="007A2C9A"/>
    <w:rsid w:val="007A3D86"/>
    <w:rsid w:val="007A403B"/>
    <w:rsid w:val="007A44C4"/>
    <w:rsid w:val="007A45A1"/>
    <w:rsid w:val="007A4D08"/>
    <w:rsid w:val="007A5FFA"/>
    <w:rsid w:val="007A69B5"/>
    <w:rsid w:val="007A7252"/>
    <w:rsid w:val="007A735E"/>
    <w:rsid w:val="007B13D0"/>
    <w:rsid w:val="007B2692"/>
    <w:rsid w:val="007B2913"/>
    <w:rsid w:val="007B42EF"/>
    <w:rsid w:val="007B4340"/>
    <w:rsid w:val="007B7A73"/>
    <w:rsid w:val="007B7B4D"/>
    <w:rsid w:val="007C0FA3"/>
    <w:rsid w:val="007C13C4"/>
    <w:rsid w:val="007C323C"/>
    <w:rsid w:val="007C48E8"/>
    <w:rsid w:val="007C544A"/>
    <w:rsid w:val="007C566E"/>
    <w:rsid w:val="007C6107"/>
    <w:rsid w:val="007C76EA"/>
    <w:rsid w:val="007D04DD"/>
    <w:rsid w:val="007D0E46"/>
    <w:rsid w:val="007D2186"/>
    <w:rsid w:val="007D28D5"/>
    <w:rsid w:val="007D3AAD"/>
    <w:rsid w:val="007D3FDF"/>
    <w:rsid w:val="007D57DD"/>
    <w:rsid w:val="007D5900"/>
    <w:rsid w:val="007D5F07"/>
    <w:rsid w:val="007D67EA"/>
    <w:rsid w:val="007D6A24"/>
    <w:rsid w:val="007D70C9"/>
    <w:rsid w:val="007E0918"/>
    <w:rsid w:val="007E0CF6"/>
    <w:rsid w:val="007E0E83"/>
    <w:rsid w:val="007E0FD9"/>
    <w:rsid w:val="007E1623"/>
    <w:rsid w:val="007E2607"/>
    <w:rsid w:val="007E26E9"/>
    <w:rsid w:val="007E556B"/>
    <w:rsid w:val="007E5D02"/>
    <w:rsid w:val="007E7CC8"/>
    <w:rsid w:val="007E7E8B"/>
    <w:rsid w:val="007F1131"/>
    <w:rsid w:val="007F12C6"/>
    <w:rsid w:val="007F1D64"/>
    <w:rsid w:val="007F26A7"/>
    <w:rsid w:val="007F46CA"/>
    <w:rsid w:val="007F76F4"/>
    <w:rsid w:val="007F7883"/>
    <w:rsid w:val="007F7AC2"/>
    <w:rsid w:val="00800DCC"/>
    <w:rsid w:val="00802EAF"/>
    <w:rsid w:val="00803395"/>
    <w:rsid w:val="008038B2"/>
    <w:rsid w:val="00803E99"/>
    <w:rsid w:val="008044D2"/>
    <w:rsid w:val="00805310"/>
    <w:rsid w:val="0080603D"/>
    <w:rsid w:val="00807DE8"/>
    <w:rsid w:val="0081033C"/>
    <w:rsid w:val="00810402"/>
    <w:rsid w:val="00810E99"/>
    <w:rsid w:val="0081103D"/>
    <w:rsid w:val="0081224A"/>
    <w:rsid w:val="00813167"/>
    <w:rsid w:val="00813677"/>
    <w:rsid w:val="0081475F"/>
    <w:rsid w:val="00816ACE"/>
    <w:rsid w:val="008177A8"/>
    <w:rsid w:val="0082007C"/>
    <w:rsid w:val="008202A1"/>
    <w:rsid w:val="008237A2"/>
    <w:rsid w:val="00825B45"/>
    <w:rsid w:val="00825F79"/>
    <w:rsid w:val="00825FFF"/>
    <w:rsid w:val="00826FB9"/>
    <w:rsid w:val="008277FF"/>
    <w:rsid w:val="008306F5"/>
    <w:rsid w:val="008309BC"/>
    <w:rsid w:val="00830A27"/>
    <w:rsid w:val="00831DFE"/>
    <w:rsid w:val="008322E7"/>
    <w:rsid w:val="00832ABA"/>
    <w:rsid w:val="008333E4"/>
    <w:rsid w:val="00834A2D"/>
    <w:rsid w:val="00835B55"/>
    <w:rsid w:val="0084073C"/>
    <w:rsid w:val="00840831"/>
    <w:rsid w:val="00842A6F"/>
    <w:rsid w:val="00842FE1"/>
    <w:rsid w:val="00843605"/>
    <w:rsid w:val="0084387F"/>
    <w:rsid w:val="00846FAD"/>
    <w:rsid w:val="008470BE"/>
    <w:rsid w:val="00850FEC"/>
    <w:rsid w:val="00851C4B"/>
    <w:rsid w:val="0085355F"/>
    <w:rsid w:val="008545D2"/>
    <w:rsid w:val="008547FE"/>
    <w:rsid w:val="00855395"/>
    <w:rsid w:val="00855D07"/>
    <w:rsid w:val="00855FBA"/>
    <w:rsid w:val="00857B95"/>
    <w:rsid w:val="00860302"/>
    <w:rsid w:val="00863548"/>
    <w:rsid w:val="00864219"/>
    <w:rsid w:val="00864CBD"/>
    <w:rsid w:val="00865507"/>
    <w:rsid w:val="00866219"/>
    <w:rsid w:val="0086662E"/>
    <w:rsid w:val="0087093F"/>
    <w:rsid w:val="00871EF1"/>
    <w:rsid w:val="00872B60"/>
    <w:rsid w:val="0087398D"/>
    <w:rsid w:val="00876578"/>
    <w:rsid w:val="00877F65"/>
    <w:rsid w:val="00881B4C"/>
    <w:rsid w:val="00885E2F"/>
    <w:rsid w:val="00886882"/>
    <w:rsid w:val="00887F62"/>
    <w:rsid w:val="008913B9"/>
    <w:rsid w:val="008919C6"/>
    <w:rsid w:val="0089420F"/>
    <w:rsid w:val="008967E5"/>
    <w:rsid w:val="008A026B"/>
    <w:rsid w:val="008A11F8"/>
    <w:rsid w:val="008A1534"/>
    <w:rsid w:val="008A1967"/>
    <w:rsid w:val="008A2924"/>
    <w:rsid w:val="008A34A6"/>
    <w:rsid w:val="008A51BE"/>
    <w:rsid w:val="008A5547"/>
    <w:rsid w:val="008A61DC"/>
    <w:rsid w:val="008A6D80"/>
    <w:rsid w:val="008B0087"/>
    <w:rsid w:val="008B14D2"/>
    <w:rsid w:val="008B1D26"/>
    <w:rsid w:val="008B1FF1"/>
    <w:rsid w:val="008B21D2"/>
    <w:rsid w:val="008B3E76"/>
    <w:rsid w:val="008B4530"/>
    <w:rsid w:val="008B5E95"/>
    <w:rsid w:val="008C0591"/>
    <w:rsid w:val="008C11C2"/>
    <w:rsid w:val="008C1734"/>
    <w:rsid w:val="008C1D98"/>
    <w:rsid w:val="008C20EC"/>
    <w:rsid w:val="008C4BC0"/>
    <w:rsid w:val="008C4C4C"/>
    <w:rsid w:val="008C6B3E"/>
    <w:rsid w:val="008C6B50"/>
    <w:rsid w:val="008C6B79"/>
    <w:rsid w:val="008C7159"/>
    <w:rsid w:val="008D11A6"/>
    <w:rsid w:val="008D2438"/>
    <w:rsid w:val="008D2E3F"/>
    <w:rsid w:val="008D36EA"/>
    <w:rsid w:val="008D478A"/>
    <w:rsid w:val="008D4E53"/>
    <w:rsid w:val="008D654E"/>
    <w:rsid w:val="008D674A"/>
    <w:rsid w:val="008D76C1"/>
    <w:rsid w:val="008E037E"/>
    <w:rsid w:val="008E0CEF"/>
    <w:rsid w:val="008E0D38"/>
    <w:rsid w:val="008E0F43"/>
    <w:rsid w:val="008E16E0"/>
    <w:rsid w:val="008E3CAC"/>
    <w:rsid w:val="008F0156"/>
    <w:rsid w:val="008F1941"/>
    <w:rsid w:val="008F2613"/>
    <w:rsid w:val="008F263B"/>
    <w:rsid w:val="008F3D9A"/>
    <w:rsid w:val="008F6697"/>
    <w:rsid w:val="009009A4"/>
    <w:rsid w:val="009014F0"/>
    <w:rsid w:val="00901614"/>
    <w:rsid w:val="00901FF8"/>
    <w:rsid w:val="00902557"/>
    <w:rsid w:val="00902FD7"/>
    <w:rsid w:val="00902FF5"/>
    <w:rsid w:val="0090324A"/>
    <w:rsid w:val="009037A3"/>
    <w:rsid w:val="00904962"/>
    <w:rsid w:val="00905122"/>
    <w:rsid w:val="009104DA"/>
    <w:rsid w:val="00910F71"/>
    <w:rsid w:val="0091108D"/>
    <w:rsid w:val="00912B1D"/>
    <w:rsid w:val="009132C0"/>
    <w:rsid w:val="0091584E"/>
    <w:rsid w:val="009161BF"/>
    <w:rsid w:val="00917740"/>
    <w:rsid w:val="00917A8B"/>
    <w:rsid w:val="00920449"/>
    <w:rsid w:val="00921AF9"/>
    <w:rsid w:val="00921C24"/>
    <w:rsid w:val="00924B43"/>
    <w:rsid w:val="00924EB7"/>
    <w:rsid w:val="00925208"/>
    <w:rsid w:val="009255C9"/>
    <w:rsid w:val="009260FB"/>
    <w:rsid w:val="00926830"/>
    <w:rsid w:val="00927BE2"/>
    <w:rsid w:val="00930650"/>
    <w:rsid w:val="0093080F"/>
    <w:rsid w:val="00932EC0"/>
    <w:rsid w:val="00932F49"/>
    <w:rsid w:val="00934972"/>
    <w:rsid w:val="009350BD"/>
    <w:rsid w:val="00937040"/>
    <w:rsid w:val="00937D07"/>
    <w:rsid w:val="00940171"/>
    <w:rsid w:val="009409FD"/>
    <w:rsid w:val="00940B12"/>
    <w:rsid w:val="00941AE1"/>
    <w:rsid w:val="00942E2E"/>
    <w:rsid w:val="009430A6"/>
    <w:rsid w:val="0094403C"/>
    <w:rsid w:val="0094491F"/>
    <w:rsid w:val="0094597E"/>
    <w:rsid w:val="00946730"/>
    <w:rsid w:val="009502BD"/>
    <w:rsid w:val="009517F7"/>
    <w:rsid w:val="00952CE7"/>
    <w:rsid w:val="00954077"/>
    <w:rsid w:val="00954201"/>
    <w:rsid w:val="00954B55"/>
    <w:rsid w:val="009560FF"/>
    <w:rsid w:val="00957281"/>
    <w:rsid w:val="0095736F"/>
    <w:rsid w:val="009619CC"/>
    <w:rsid w:val="0096233B"/>
    <w:rsid w:val="009646BC"/>
    <w:rsid w:val="009670F7"/>
    <w:rsid w:val="00970AC0"/>
    <w:rsid w:val="0097155B"/>
    <w:rsid w:val="009748BF"/>
    <w:rsid w:val="00975D47"/>
    <w:rsid w:val="00977448"/>
    <w:rsid w:val="009779D1"/>
    <w:rsid w:val="00981413"/>
    <w:rsid w:val="00981FF5"/>
    <w:rsid w:val="00982EA1"/>
    <w:rsid w:val="009836D5"/>
    <w:rsid w:val="00983813"/>
    <w:rsid w:val="00983B02"/>
    <w:rsid w:val="0098609E"/>
    <w:rsid w:val="00986735"/>
    <w:rsid w:val="00986ED8"/>
    <w:rsid w:val="0098759C"/>
    <w:rsid w:val="009903CB"/>
    <w:rsid w:val="0099145A"/>
    <w:rsid w:val="00992586"/>
    <w:rsid w:val="0099394C"/>
    <w:rsid w:val="00993CF6"/>
    <w:rsid w:val="00993FB4"/>
    <w:rsid w:val="009959D7"/>
    <w:rsid w:val="00995B8F"/>
    <w:rsid w:val="00996826"/>
    <w:rsid w:val="009A0B41"/>
    <w:rsid w:val="009A188A"/>
    <w:rsid w:val="009A2B66"/>
    <w:rsid w:val="009A3156"/>
    <w:rsid w:val="009A3573"/>
    <w:rsid w:val="009A444E"/>
    <w:rsid w:val="009A4A9B"/>
    <w:rsid w:val="009A5771"/>
    <w:rsid w:val="009A60E8"/>
    <w:rsid w:val="009A6877"/>
    <w:rsid w:val="009B0517"/>
    <w:rsid w:val="009B27D0"/>
    <w:rsid w:val="009B520B"/>
    <w:rsid w:val="009B5AC4"/>
    <w:rsid w:val="009B64A4"/>
    <w:rsid w:val="009B6ADE"/>
    <w:rsid w:val="009C0D34"/>
    <w:rsid w:val="009C150D"/>
    <w:rsid w:val="009C3762"/>
    <w:rsid w:val="009C4332"/>
    <w:rsid w:val="009C693F"/>
    <w:rsid w:val="009D05D2"/>
    <w:rsid w:val="009D0886"/>
    <w:rsid w:val="009D1AD3"/>
    <w:rsid w:val="009D2EFC"/>
    <w:rsid w:val="009D58BC"/>
    <w:rsid w:val="009D7D45"/>
    <w:rsid w:val="009E1C30"/>
    <w:rsid w:val="009E3A23"/>
    <w:rsid w:val="009E6C1D"/>
    <w:rsid w:val="009E79E4"/>
    <w:rsid w:val="009E7D67"/>
    <w:rsid w:val="009F0565"/>
    <w:rsid w:val="009F227A"/>
    <w:rsid w:val="009F3350"/>
    <w:rsid w:val="009F38ED"/>
    <w:rsid w:val="009F3C37"/>
    <w:rsid w:val="009F5269"/>
    <w:rsid w:val="009F5D8F"/>
    <w:rsid w:val="009F7551"/>
    <w:rsid w:val="00A00096"/>
    <w:rsid w:val="00A01BD6"/>
    <w:rsid w:val="00A033D3"/>
    <w:rsid w:val="00A04995"/>
    <w:rsid w:val="00A04F42"/>
    <w:rsid w:val="00A0528C"/>
    <w:rsid w:val="00A0557E"/>
    <w:rsid w:val="00A05DB4"/>
    <w:rsid w:val="00A0673F"/>
    <w:rsid w:val="00A0696E"/>
    <w:rsid w:val="00A10786"/>
    <w:rsid w:val="00A10AF9"/>
    <w:rsid w:val="00A113AB"/>
    <w:rsid w:val="00A12149"/>
    <w:rsid w:val="00A12C6F"/>
    <w:rsid w:val="00A13608"/>
    <w:rsid w:val="00A13DFC"/>
    <w:rsid w:val="00A158EA"/>
    <w:rsid w:val="00A17288"/>
    <w:rsid w:val="00A17A35"/>
    <w:rsid w:val="00A21544"/>
    <w:rsid w:val="00A2232B"/>
    <w:rsid w:val="00A2319D"/>
    <w:rsid w:val="00A23ACD"/>
    <w:rsid w:val="00A26A2A"/>
    <w:rsid w:val="00A2784E"/>
    <w:rsid w:val="00A31B5B"/>
    <w:rsid w:val="00A34DE1"/>
    <w:rsid w:val="00A379B8"/>
    <w:rsid w:val="00A4146F"/>
    <w:rsid w:val="00A41D64"/>
    <w:rsid w:val="00A42E49"/>
    <w:rsid w:val="00A43937"/>
    <w:rsid w:val="00A44452"/>
    <w:rsid w:val="00A45693"/>
    <w:rsid w:val="00A520F3"/>
    <w:rsid w:val="00A54710"/>
    <w:rsid w:val="00A558E3"/>
    <w:rsid w:val="00A57556"/>
    <w:rsid w:val="00A57CB2"/>
    <w:rsid w:val="00A60374"/>
    <w:rsid w:val="00A6509F"/>
    <w:rsid w:val="00A657F2"/>
    <w:rsid w:val="00A66D26"/>
    <w:rsid w:val="00A700B5"/>
    <w:rsid w:val="00A70277"/>
    <w:rsid w:val="00A702CC"/>
    <w:rsid w:val="00A70BF6"/>
    <w:rsid w:val="00A71A4F"/>
    <w:rsid w:val="00A728E0"/>
    <w:rsid w:val="00A73906"/>
    <w:rsid w:val="00A743F1"/>
    <w:rsid w:val="00A745F4"/>
    <w:rsid w:val="00A805D3"/>
    <w:rsid w:val="00A815D4"/>
    <w:rsid w:val="00A815FC"/>
    <w:rsid w:val="00A8163F"/>
    <w:rsid w:val="00A81E8A"/>
    <w:rsid w:val="00A82049"/>
    <w:rsid w:val="00A82490"/>
    <w:rsid w:val="00A8379D"/>
    <w:rsid w:val="00A839D3"/>
    <w:rsid w:val="00A8774B"/>
    <w:rsid w:val="00A87799"/>
    <w:rsid w:val="00A87FD8"/>
    <w:rsid w:val="00A92300"/>
    <w:rsid w:val="00A940A7"/>
    <w:rsid w:val="00A97BDD"/>
    <w:rsid w:val="00AA18D1"/>
    <w:rsid w:val="00AA310A"/>
    <w:rsid w:val="00AA3482"/>
    <w:rsid w:val="00AA42B9"/>
    <w:rsid w:val="00AA4FF5"/>
    <w:rsid w:val="00AA52C0"/>
    <w:rsid w:val="00AA6308"/>
    <w:rsid w:val="00AA641B"/>
    <w:rsid w:val="00AA64E1"/>
    <w:rsid w:val="00AA6CB1"/>
    <w:rsid w:val="00AB08D0"/>
    <w:rsid w:val="00AB1538"/>
    <w:rsid w:val="00AB1676"/>
    <w:rsid w:val="00AB2872"/>
    <w:rsid w:val="00AB36BC"/>
    <w:rsid w:val="00AB3DF5"/>
    <w:rsid w:val="00AB4334"/>
    <w:rsid w:val="00AB4717"/>
    <w:rsid w:val="00AB472D"/>
    <w:rsid w:val="00AB52B2"/>
    <w:rsid w:val="00AB5CA2"/>
    <w:rsid w:val="00AB7678"/>
    <w:rsid w:val="00AC1C37"/>
    <w:rsid w:val="00AC1D9F"/>
    <w:rsid w:val="00AC4856"/>
    <w:rsid w:val="00AC607A"/>
    <w:rsid w:val="00AC668D"/>
    <w:rsid w:val="00AC6EA2"/>
    <w:rsid w:val="00AC7060"/>
    <w:rsid w:val="00AC75EB"/>
    <w:rsid w:val="00AC7A43"/>
    <w:rsid w:val="00AC7F14"/>
    <w:rsid w:val="00AD176D"/>
    <w:rsid w:val="00AD2624"/>
    <w:rsid w:val="00AD3595"/>
    <w:rsid w:val="00AD56D3"/>
    <w:rsid w:val="00AD6383"/>
    <w:rsid w:val="00AD78AF"/>
    <w:rsid w:val="00AD7F5D"/>
    <w:rsid w:val="00AE15DA"/>
    <w:rsid w:val="00AE177D"/>
    <w:rsid w:val="00AE2543"/>
    <w:rsid w:val="00AE26EF"/>
    <w:rsid w:val="00AE6B23"/>
    <w:rsid w:val="00AE7E2A"/>
    <w:rsid w:val="00AF1019"/>
    <w:rsid w:val="00AF165A"/>
    <w:rsid w:val="00AF2408"/>
    <w:rsid w:val="00AF2C80"/>
    <w:rsid w:val="00AF2D19"/>
    <w:rsid w:val="00AF3D67"/>
    <w:rsid w:val="00AF4B97"/>
    <w:rsid w:val="00AF5F82"/>
    <w:rsid w:val="00AF656C"/>
    <w:rsid w:val="00AF6C47"/>
    <w:rsid w:val="00AF6CDD"/>
    <w:rsid w:val="00B02113"/>
    <w:rsid w:val="00B02980"/>
    <w:rsid w:val="00B02FB3"/>
    <w:rsid w:val="00B04163"/>
    <w:rsid w:val="00B0469F"/>
    <w:rsid w:val="00B06B38"/>
    <w:rsid w:val="00B11F42"/>
    <w:rsid w:val="00B12486"/>
    <w:rsid w:val="00B12B47"/>
    <w:rsid w:val="00B1411C"/>
    <w:rsid w:val="00B14C9B"/>
    <w:rsid w:val="00B16B16"/>
    <w:rsid w:val="00B17C25"/>
    <w:rsid w:val="00B21652"/>
    <w:rsid w:val="00B23871"/>
    <w:rsid w:val="00B23D32"/>
    <w:rsid w:val="00B24AA3"/>
    <w:rsid w:val="00B25C5D"/>
    <w:rsid w:val="00B27A3E"/>
    <w:rsid w:val="00B308D4"/>
    <w:rsid w:val="00B30FB7"/>
    <w:rsid w:val="00B32193"/>
    <w:rsid w:val="00B32553"/>
    <w:rsid w:val="00B3361B"/>
    <w:rsid w:val="00B35769"/>
    <w:rsid w:val="00B36826"/>
    <w:rsid w:val="00B36BDA"/>
    <w:rsid w:val="00B36CDB"/>
    <w:rsid w:val="00B40F1E"/>
    <w:rsid w:val="00B42EBF"/>
    <w:rsid w:val="00B42F17"/>
    <w:rsid w:val="00B43A17"/>
    <w:rsid w:val="00B444F1"/>
    <w:rsid w:val="00B4465E"/>
    <w:rsid w:val="00B46309"/>
    <w:rsid w:val="00B4693B"/>
    <w:rsid w:val="00B47323"/>
    <w:rsid w:val="00B559E9"/>
    <w:rsid w:val="00B56D51"/>
    <w:rsid w:val="00B57418"/>
    <w:rsid w:val="00B57EF5"/>
    <w:rsid w:val="00B60DB9"/>
    <w:rsid w:val="00B63512"/>
    <w:rsid w:val="00B6438D"/>
    <w:rsid w:val="00B647C8"/>
    <w:rsid w:val="00B67AD4"/>
    <w:rsid w:val="00B70BCD"/>
    <w:rsid w:val="00B7172D"/>
    <w:rsid w:val="00B71792"/>
    <w:rsid w:val="00B71AEF"/>
    <w:rsid w:val="00B71BAD"/>
    <w:rsid w:val="00B72EC4"/>
    <w:rsid w:val="00B73A16"/>
    <w:rsid w:val="00B74835"/>
    <w:rsid w:val="00B75A24"/>
    <w:rsid w:val="00B76099"/>
    <w:rsid w:val="00B805A4"/>
    <w:rsid w:val="00B8112F"/>
    <w:rsid w:val="00B81DF0"/>
    <w:rsid w:val="00B82FB6"/>
    <w:rsid w:val="00B84AE4"/>
    <w:rsid w:val="00B858A6"/>
    <w:rsid w:val="00B866D5"/>
    <w:rsid w:val="00B870DC"/>
    <w:rsid w:val="00B87E65"/>
    <w:rsid w:val="00B903BF"/>
    <w:rsid w:val="00B9160E"/>
    <w:rsid w:val="00B932C5"/>
    <w:rsid w:val="00B96334"/>
    <w:rsid w:val="00B96867"/>
    <w:rsid w:val="00BA1418"/>
    <w:rsid w:val="00BA1DB5"/>
    <w:rsid w:val="00BA3441"/>
    <w:rsid w:val="00BA5685"/>
    <w:rsid w:val="00BA5ECA"/>
    <w:rsid w:val="00BA608A"/>
    <w:rsid w:val="00BA6CC8"/>
    <w:rsid w:val="00BA7448"/>
    <w:rsid w:val="00BA79B8"/>
    <w:rsid w:val="00BB006B"/>
    <w:rsid w:val="00BB0911"/>
    <w:rsid w:val="00BB2C0A"/>
    <w:rsid w:val="00BB31D8"/>
    <w:rsid w:val="00BB3BED"/>
    <w:rsid w:val="00BB44B6"/>
    <w:rsid w:val="00BB4ECF"/>
    <w:rsid w:val="00BB504D"/>
    <w:rsid w:val="00BB5A07"/>
    <w:rsid w:val="00BB6EA6"/>
    <w:rsid w:val="00BB7221"/>
    <w:rsid w:val="00BB7BE0"/>
    <w:rsid w:val="00BC22C1"/>
    <w:rsid w:val="00BC3A08"/>
    <w:rsid w:val="00BC401C"/>
    <w:rsid w:val="00BC6E6B"/>
    <w:rsid w:val="00BD0C3C"/>
    <w:rsid w:val="00BD3199"/>
    <w:rsid w:val="00BD3503"/>
    <w:rsid w:val="00BD4658"/>
    <w:rsid w:val="00BD7CF4"/>
    <w:rsid w:val="00BE02AB"/>
    <w:rsid w:val="00BE02E6"/>
    <w:rsid w:val="00BE12F7"/>
    <w:rsid w:val="00BE1441"/>
    <w:rsid w:val="00BE406D"/>
    <w:rsid w:val="00BE5080"/>
    <w:rsid w:val="00BE6078"/>
    <w:rsid w:val="00BF16BA"/>
    <w:rsid w:val="00BF1E56"/>
    <w:rsid w:val="00BF3128"/>
    <w:rsid w:val="00BF3176"/>
    <w:rsid w:val="00BF3425"/>
    <w:rsid w:val="00BF371D"/>
    <w:rsid w:val="00BF3E90"/>
    <w:rsid w:val="00BF441C"/>
    <w:rsid w:val="00C0391B"/>
    <w:rsid w:val="00C04511"/>
    <w:rsid w:val="00C052ED"/>
    <w:rsid w:val="00C05FE3"/>
    <w:rsid w:val="00C06071"/>
    <w:rsid w:val="00C0611B"/>
    <w:rsid w:val="00C063A3"/>
    <w:rsid w:val="00C06ADE"/>
    <w:rsid w:val="00C10C2C"/>
    <w:rsid w:val="00C126B3"/>
    <w:rsid w:val="00C13796"/>
    <w:rsid w:val="00C14AC0"/>
    <w:rsid w:val="00C15C84"/>
    <w:rsid w:val="00C16280"/>
    <w:rsid w:val="00C16392"/>
    <w:rsid w:val="00C16B4E"/>
    <w:rsid w:val="00C205FB"/>
    <w:rsid w:val="00C215D1"/>
    <w:rsid w:val="00C227B2"/>
    <w:rsid w:val="00C22F8C"/>
    <w:rsid w:val="00C232FB"/>
    <w:rsid w:val="00C23E46"/>
    <w:rsid w:val="00C2480F"/>
    <w:rsid w:val="00C279A2"/>
    <w:rsid w:val="00C30C1E"/>
    <w:rsid w:val="00C30F18"/>
    <w:rsid w:val="00C3312E"/>
    <w:rsid w:val="00C350E5"/>
    <w:rsid w:val="00C358E3"/>
    <w:rsid w:val="00C37412"/>
    <w:rsid w:val="00C4067F"/>
    <w:rsid w:val="00C407A3"/>
    <w:rsid w:val="00C40A6B"/>
    <w:rsid w:val="00C41276"/>
    <w:rsid w:val="00C4159D"/>
    <w:rsid w:val="00C41C86"/>
    <w:rsid w:val="00C44185"/>
    <w:rsid w:val="00C445F5"/>
    <w:rsid w:val="00C44922"/>
    <w:rsid w:val="00C44BB3"/>
    <w:rsid w:val="00C454CD"/>
    <w:rsid w:val="00C46FB8"/>
    <w:rsid w:val="00C47190"/>
    <w:rsid w:val="00C473AF"/>
    <w:rsid w:val="00C47B41"/>
    <w:rsid w:val="00C500B9"/>
    <w:rsid w:val="00C50907"/>
    <w:rsid w:val="00C51100"/>
    <w:rsid w:val="00C51E95"/>
    <w:rsid w:val="00C53197"/>
    <w:rsid w:val="00C53AC3"/>
    <w:rsid w:val="00C55C73"/>
    <w:rsid w:val="00C604E2"/>
    <w:rsid w:val="00C61F25"/>
    <w:rsid w:val="00C63A48"/>
    <w:rsid w:val="00C6518F"/>
    <w:rsid w:val="00C65A82"/>
    <w:rsid w:val="00C66ACE"/>
    <w:rsid w:val="00C67E83"/>
    <w:rsid w:val="00C7118D"/>
    <w:rsid w:val="00C75728"/>
    <w:rsid w:val="00C76100"/>
    <w:rsid w:val="00C76A89"/>
    <w:rsid w:val="00C771E9"/>
    <w:rsid w:val="00C77A39"/>
    <w:rsid w:val="00C80EFB"/>
    <w:rsid w:val="00C827CE"/>
    <w:rsid w:val="00C82F3F"/>
    <w:rsid w:val="00C83FD8"/>
    <w:rsid w:val="00C84050"/>
    <w:rsid w:val="00C850DB"/>
    <w:rsid w:val="00C8538E"/>
    <w:rsid w:val="00C874E8"/>
    <w:rsid w:val="00C878CC"/>
    <w:rsid w:val="00C90629"/>
    <w:rsid w:val="00C937B0"/>
    <w:rsid w:val="00C93AE5"/>
    <w:rsid w:val="00C95119"/>
    <w:rsid w:val="00C95DB8"/>
    <w:rsid w:val="00C96F68"/>
    <w:rsid w:val="00C97B6A"/>
    <w:rsid w:val="00CA16F9"/>
    <w:rsid w:val="00CA2C13"/>
    <w:rsid w:val="00CA32B9"/>
    <w:rsid w:val="00CA5627"/>
    <w:rsid w:val="00CA583D"/>
    <w:rsid w:val="00CA76AA"/>
    <w:rsid w:val="00CA7B67"/>
    <w:rsid w:val="00CB0108"/>
    <w:rsid w:val="00CB235B"/>
    <w:rsid w:val="00CB367C"/>
    <w:rsid w:val="00CB6472"/>
    <w:rsid w:val="00CB7423"/>
    <w:rsid w:val="00CC0E0C"/>
    <w:rsid w:val="00CC2C80"/>
    <w:rsid w:val="00CC345B"/>
    <w:rsid w:val="00CC3494"/>
    <w:rsid w:val="00CC4526"/>
    <w:rsid w:val="00CC5016"/>
    <w:rsid w:val="00CC6CA8"/>
    <w:rsid w:val="00CD1121"/>
    <w:rsid w:val="00CD117C"/>
    <w:rsid w:val="00CD183D"/>
    <w:rsid w:val="00CD1D6E"/>
    <w:rsid w:val="00CD3D9F"/>
    <w:rsid w:val="00CD482A"/>
    <w:rsid w:val="00CD5951"/>
    <w:rsid w:val="00CD6BA8"/>
    <w:rsid w:val="00CD7DF2"/>
    <w:rsid w:val="00CE09F3"/>
    <w:rsid w:val="00CE0CF4"/>
    <w:rsid w:val="00CE14AE"/>
    <w:rsid w:val="00CE155D"/>
    <w:rsid w:val="00CE1C9B"/>
    <w:rsid w:val="00CE2C8A"/>
    <w:rsid w:val="00CE3E75"/>
    <w:rsid w:val="00CE4D8F"/>
    <w:rsid w:val="00CE5E82"/>
    <w:rsid w:val="00CE6EA2"/>
    <w:rsid w:val="00CE73D6"/>
    <w:rsid w:val="00CF03AE"/>
    <w:rsid w:val="00CF082A"/>
    <w:rsid w:val="00CF1DCF"/>
    <w:rsid w:val="00CF2E9C"/>
    <w:rsid w:val="00CF32DE"/>
    <w:rsid w:val="00CF371B"/>
    <w:rsid w:val="00CF378C"/>
    <w:rsid w:val="00CF53A3"/>
    <w:rsid w:val="00CF7768"/>
    <w:rsid w:val="00D01EFE"/>
    <w:rsid w:val="00D02566"/>
    <w:rsid w:val="00D04AFE"/>
    <w:rsid w:val="00D04BC5"/>
    <w:rsid w:val="00D052DC"/>
    <w:rsid w:val="00D05C1F"/>
    <w:rsid w:val="00D0657F"/>
    <w:rsid w:val="00D077F6"/>
    <w:rsid w:val="00D109B0"/>
    <w:rsid w:val="00D116AF"/>
    <w:rsid w:val="00D11CFD"/>
    <w:rsid w:val="00D124B0"/>
    <w:rsid w:val="00D12759"/>
    <w:rsid w:val="00D13724"/>
    <w:rsid w:val="00D13A45"/>
    <w:rsid w:val="00D13F20"/>
    <w:rsid w:val="00D158C4"/>
    <w:rsid w:val="00D1658A"/>
    <w:rsid w:val="00D166F6"/>
    <w:rsid w:val="00D167C8"/>
    <w:rsid w:val="00D1688E"/>
    <w:rsid w:val="00D170E6"/>
    <w:rsid w:val="00D2016E"/>
    <w:rsid w:val="00D2174F"/>
    <w:rsid w:val="00D22CCA"/>
    <w:rsid w:val="00D23FB5"/>
    <w:rsid w:val="00D24599"/>
    <w:rsid w:val="00D265A6"/>
    <w:rsid w:val="00D26BFD"/>
    <w:rsid w:val="00D26E99"/>
    <w:rsid w:val="00D278A8"/>
    <w:rsid w:val="00D27E05"/>
    <w:rsid w:val="00D307AD"/>
    <w:rsid w:val="00D30E45"/>
    <w:rsid w:val="00D31B48"/>
    <w:rsid w:val="00D32753"/>
    <w:rsid w:val="00D3365D"/>
    <w:rsid w:val="00D340D5"/>
    <w:rsid w:val="00D3448C"/>
    <w:rsid w:val="00D3460F"/>
    <w:rsid w:val="00D40351"/>
    <w:rsid w:val="00D4061B"/>
    <w:rsid w:val="00D457A2"/>
    <w:rsid w:val="00D459AF"/>
    <w:rsid w:val="00D45D8E"/>
    <w:rsid w:val="00D51817"/>
    <w:rsid w:val="00D519C7"/>
    <w:rsid w:val="00D5384C"/>
    <w:rsid w:val="00D556DC"/>
    <w:rsid w:val="00D55A6A"/>
    <w:rsid w:val="00D55DE3"/>
    <w:rsid w:val="00D56C33"/>
    <w:rsid w:val="00D609A2"/>
    <w:rsid w:val="00D61022"/>
    <w:rsid w:val="00D612AC"/>
    <w:rsid w:val="00D614E1"/>
    <w:rsid w:val="00D62736"/>
    <w:rsid w:val="00D634CB"/>
    <w:rsid w:val="00D63BB9"/>
    <w:rsid w:val="00D63C68"/>
    <w:rsid w:val="00D65BE8"/>
    <w:rsid w:val="00D668B1"/>
    <w:rsid w:val="00D70321"/>
    <w:rsid w:val="00D741ED"/>
    <w:rsid w:val="00D74311"/>
    <w:rsid w:val="00D7666E"/>
    <w:rsid w:val="00D77620"/>
    <w:rsid w:val="00D80A1B"/>
    <w:rsid w:val="00D80BDF"/>
    <w:rsid w:val="00D84416"/>
    <w:rsid w:val="00D8500A"/>
    <w:rsid w:val="00D858BC"/>
    <w:rsid w:val="00D859F1"/>
    <w:rsid w:val="00D86BD7"/>
    <w:rsid w:val="00D871A0"/>
    <w:rsid w:val="00D872DF"/>
    <w:rsid w:val="00D87723"/>
    <w:rsid w:val="00D903AA"/>
    <w:rsid w:val="00D90F7B"/>
    <w:rsid w:val="00D91151"/>
    <w:rsid w:val="00D9149F"/>
    <w:rsid w:val="00D918E5"/>
    <w:rsid w:val="00D92317"/>
    <w:rsid w:val="00D923CD"/>
    <w:rsid w:val="00D949C5"/>
    <w:rsid w:val="00D95E3B"/>
    <w:rsid w:val="00D97277"/>
    <w:rsid w:val="00D9759C"/>
    <w:rsid w:val="00D977F3"/>
    <w:rsid w:val="00D97CE1"/>
    <w:rsid w:val="00DA1812"/>
    <w:rsid w:val="00DA297E"/>
    <w:rsid w:val="00DA4F36"/>
    <w:rsid w:val="00DA6CAD"/>
    <w:rsid w:val="00DB0694"/>
    <w:rsid w:val="00DB087C"/>
    <w:rsid w:val="00DB4A0E"/>
    <w:rsid w:val="00DB536B"/>
    <w:rsid w:val="00DB6CA0"/>
    <w:rsid w:val="00DB70F9"/>
    <w:rsid w:val="00DC1065"/>
    <w:rsid w:val="00DC146E"/>
    <w:rsid w:val="00DC1AE7"/>
    <w:rsid w:val="00DC409B"/>
    <w:rsid w:val="00DC42B9"/>
    <w:rsid w:val="00DC5123"/>
    <w:rsid w:val="00DC5D85"/>
    <w:rsid w:val="00DC605E"/>
    <w:rsid w:val="00DC6B43"/>
    <w:rsid w:val="00DC715B"/>
    <w:rsid w:val="00DC7682"/>
    <w:rsid w:val="00DD68F3"/>
    <w:rsid w:val="00DE018A"/>
    <w:rsid w:val="00DE138E"/>
    <w:rsid w:val="00DE1438"/>
    <w:rsid w:val="00DE1FB4"/>
    <w:rsid w:val="00DE2FA9"/>
    <w:rsid w:val="00DE3E96"/>
    <w:rsid w:val="00DE62DC"/>
    <w:rsid w:val="00DE63E0"/>
    <w:rsid w:val="00DE74B4"/>
    <w:rsid w:val="00DE752E"/>
    <w:rsid w:val="00DF0B70"/>
    <w:rsid w:val="00DF1855"/>
    <w:rsid w:val="00DF1EF0"/>
    <w:rsid w:val="00DF2A86"/>
    <w:rsid w:val="00DF2D61"/>
    <w:rsid w:val="00DF6185"/>
    <w:rsid w:val="00DF699A"/>
    <w:rsid w:val="00E02305"/>
    <w:rsid w:val="00E045D8"/>
    <w:rsid w:val="00E059A3"/>
    <w:rsid w:val="00E07750"/>
    <w:rsid w:val="00E1254C"/>
    <w:rsid w:val="00E1457B"/>
    <w:rsid w:val="00E154E5"/>
    <w:rsid w:val="00E17883"/>
    <w:rsid w:val="00E20B61"/>
    <w:rsid w:val="00E2289D"/>
    <w:rsid w:val="00E23240"/>
    <w:rsid w:val="00E248A2"/>
    <w:rsid w:val="00E27744"/>
    <w:rsid w:val="00E279C5"/>
    <w:rsid w:val="00E30B1C"/>
    <w:rsid w:val="00E317EC"/>
    <w:rsid w:val="00E319F1"/>
    <w:rsid w:val="00E32CEF"/>
    <w:rsid w:val="00E32FD2"/>
    <w:rsid w:val="00E33BD4"/>
    <w:rsid w:val="00E340FF"/>
    <w:rsid w:val="00E416C6"/>
    <w:rsid w:val="00E444BA"/>
    <w:rsid w:val="00E455AA"/>
    <w:rsid w:val="00E46C7D"/>
    <w:rsid w:val="00E46E5C"/>
    <w:rsid w:val="00E475DA"/>
    <w:rsid w:val="00E47732"/>
    <w:rsid w:val="00E521B5"/>
    <w:rsid w:val="00E53090"/>
    <w:rsid w:val="00E53933"/>
    <w:rsid w:val="00E53F31"/>
    <w:rsid w:val="00E571A0"/>
    <w:rsid w:val="00E57715"/>
    <w:rsid w:val="00E62551"/>
    <w:rsid w:val="00E62C47"/>
    <w:rsid w:val="00E63CAA"/>
    <w:rsid w:val="00E65568"/>
    <w:rsid w:val="00E65BE1"/>
    <w:rsid w:val="00E65C0E"/>
    <w:rsid w:val="00E65E97"/>
    <w:rsid w:val="00E67D6A"/>
    <w:rsid w:val="00E701E1"/>
    <w:rsid w:val="00E71EE8"/>
    <w:rsid w:val="00E732B4"/>
    <w:rsid w:val="00E732C2"/>
    <w:rsid w:val="00E7475E"/>
    <w:rsid w:val="00E80369"/>
    <w:rsid w:val="00E8236A"/>
    <w:rsid w:val="00E82BD0"/>
    <w:rsid w:val="00E834B8"/>
    <w:rsid w:val="00E83A4B"/>
    <w:rsid w:val="00E83D5C"/>
    <w:rsid w:val="00E83FFE"/>
    <w:rsid w:val="00E84359"/>
    <w:rsid w:val="00E85671"/>
    <w:rsid w:val="00E85C1F"/>
    <w:rsid w:val="00E860E5"/>
    <w:rsid w:val="00E86503"/>
    <w:rsid w:val="00E86DBF"/>
    <w:rsid w:val="00E87EB1"/>
    <w:rsid w:val="00E900F2"/>
    <w:rsid w:val="00E9572C"/>
    <w:rsid w:val="00E95A50"/>
    <w:rsid w:val="00E95F4D"/>
    <w:rsid w:val="00E9664C"/>
    <w:rsid w:val="00EA1461"/>
    <w:rsid w:val="00EA1E99"/>
    <w:rsid w:val="00EA2018"/>
    <w:rsid w:val="00EA2784"/>
    <w:rsid w:val="00EA27D6"/>
    <w:rsid w:val="00EA45D2"/>
    <w:rsid w:val="00EA45F5"/>
    <w:rsid w:val="00EA4BBC"/>
    <w:rsid w:val="00EA6777"/>
    <w:rsid w:val="00EB27B8"/>
    <w:rsid w:val="00EB59DB"/>
    <w:rsid w:val="00EB6963"/>
    <w:rsid w:val="00EB6E82"/>
    <w:rsid w:val="00EC2C02"/>
    <w:rsid w:val="00EC4E4E"/>
    <w:rsid w:val="00EC5010"/>
    <w:rsid w:val="00EC5204"/>
    <w:rsid w:val="00EC550C"/>
    <w:rsid w:val="00EC596D"/>
    <w:rsid w:val="00EC5C72"/>
    <w:rsid w:val="00EC5D15"/>
    <w:rsid w:val="00EC74AC"/>
    <w:rsid w:val="00ED0130"/>
    <w:rsid w:val="00ED1CDE"/>
    <w:rsid w:val="00ED5669"/>
    <w:rsid w:val="00ED794B"/>
    <w:rsid w:val="00EE029B"/>
    <w:rsid w:val="00EE0BAB"/>
    <w:rsid w:val="00EE1488"/>
    <w:rsid w:val="00EE14C5"/>
    <w:rsid w:val="00EE4C36"/>
    <w:rsid w:val="00EF2C18"/>
    <w:rsid w:val="00EF4C67"/>
    <w:rsid w:val="00EF5AD2"/>
    <w:rsid w:val="00EF5FCC"/>
    <w:rsid w:val="00EF7864"/>
    <w:rsid w:val="00EF7AA2"/>
    <w:rsid w:val="00EF7C41"/>
    <w:rsid w:val="00EF7E3B"/>
    <w:rsid w:val="00F0106C"/>
    <w:rsid w:val="00F01D58"/>
    <w:rsid w:val="00F02B73"/>
    <w:rsid w:val="00F03959"/>
    <w:rsid w:val="00F03BD6"/>
    <w:rsid w:val="00F040C6"/>
    <w:rsid w:val="00F0474A"/>
    <w:rsid w:val="00F05128"/>
    <w:rsid w:val="00F05527"/>
    <w:rsid w:val="00F05CFD"/>
    <w:rsid w:val="00F062D6"/>
    <w:rsid w:val="00F06E85"/>
    <w:rsid w:val="00F0700E"/>
    <w:rsid w:val="00F10797"/>
    <w:rsid w:val="00F121E6"/>
    <w:rsid w:val="00F125A6"/>
    <w:rsid w:val="00F12C52"/>
    <w:rsid w:val="00F1397D"/>
    <w:rsid w:val="00F13CB5"/>
    <w:rsid w:val="00F15ABE"/>
    <w:rsid w:val="00F15B2B"/>
    <w:rsid w:val="00F1680D"/>
    <w:rsid w:val="00F16860"/>
    <w:rsid w:val="00F21181"/>
    <w:rsid w:val="00F2187B"/>
    <w:rsid w:val="00F229EB"/>
    <w:rsid w:val="00F2317C"/>
    <w:rsid w:val="00F25C41"/>
    <w:rsid w:val="00F27732"/>
    <w:rsid w:val="00F30E88"/>
    <w:rsid w:val="00F30E92"/>
    <w:rsid w:val="00F31FD6"/>
    <w:rsid w:val="00F32D49"/>
    <w:rsid w:val="00F33269"/>
    <w:rsid w:val="00F33413"/>
    <w:rsid w:val="00F33EA9"/>
    <w:rsid w:val="00F34344"/>
    <w:rsid w:val="00F35187"/>
    <w:rsid w:val="00F35BA7"/>
    <w:rsid w:val="00F36880"/>
    <w:rsid w:val="00F40B70"/>
    <w:rsid w:val="00F4125A"/>
    <w:rsid w:val="00F424C4"/>
    <w:rsid w:val="00F42B66"/>
    <w:rsid w:val="00F44566"/>
    <w:rsid w:val="00F47BFE"/>
    <w:rsid w:val="00F47C35"/>
    <w:rsid w:val="00F502B8"/>
    <w:rsid w:val="00F50807"/>
    <w:rsid w:val="00F5194E"/>
    <w:rsid w:val="00F519DC"/>
    <w:rsid w:val="00F53497"/>
    <w:rsid w:val="00F54397"/>
    <w:rsid w:val="00F543EF"/>
    <w:rsid w:val="00F54550"/>
    <w:rsid w:val="00F54582"/>
    <w:rsid w:val="00F54EA2"/>
    <w:rsid w:val="00F609AF"/>
    <w:rsid w:val="00F61CF8"/>
    <w:rsid w:val="00F62FCF"/>
    <w:rsid w:val="00F64BE6"/>
    <w:rsid w:val="00F657C2"/>
    <w:rsid w:val="00F65813"/>
    <w:rsid w:val="00F65DF3"/>
    <w:rsid w:val="00F67266"/>
    <w:rsid w:val="00F67943"/>
    <w:rsid w:val="00F707A6"/>
    <w:rsid w:val="00F7165D"/>
    <w:rsid w:val="00F7226A"/>
    <w:rsid w:val="00F743E7"/>
    <w:rsid w:val="00F7628C"/>
    <w:rsid w:val="00F76502"/>
    <w:rsid w:val="00F772B8"/>
    <w:rsid w:val="00F773F8"/>
    <w:rsid w:val="00F817FA"/>
    <w:rsid w:val="00F82A98"/>
    <w:rsid w:val="00F84849"/>
    <w:rsid w:val="00F85C62"/>
    <w:rsid w:val="00F90C0A"/>
    <w:rsid w:val="00F92A6E"/>
    <w:rsid w:val="00F93825"/>
    <w:rsid w:val="00F95354"/>
    <w:rsid w:val="00F96A75"/>
    <w:rsid w:val="00F96B61"/>
    <w:rsid w:val="00F97644"/>
    <w:rsid w:val="00F97662"/>
    <w:rsid w:val="00FA0095"/>
    <w:rsid w:val="00FA0122"/>
    <w:rsid w:val="00FA05E1"/>
    <w:rsid w:val="00FA0A57"/>
    <w:rsid w:val="00FA0FDD"/>
    <w:rsid w:val="00FA6E3D"/>
    <w:rsid w:val="00FA7C02"/>
    <w:rsid w:val="00FB0898"/>
    <w:rsid w:val="00FB2A6D"/>
    <w:rsid w:val="00FB34B9"/>
    <w:rsid w:val="00FB501E"/>
    <w:rsid w:val="00FB7E5F"/>
    <w:rsid w:val="00FC0F60"/>
    <w:rsid w:val="00FC0FF9"/>
    <w:rsid w:val="00FC2B06"/>
    <w:rsid w:val="00FC48CD"/>
    <w:rsid w:val="00FC5A14"/>
    <w:rsid w:val="00FC7882"/>
    <w:rsid w:val="00FC788A"/>
    <w:rsid w:val="00FD0346"/>
    <w:rsid w:val="00FD0567"/>
    <w:rsid w:val="00FD0D65"/>
    <w:rsid w:val="00FD105F"/>
    <w:rsid w:val="00FD26D3"/>
    <w:rsid w:val="00FD529E"/>
    <w:rsid w:val="00FD59FC"/>
    <w:rsid w:val="00FD712A"/>
    <w:rsid w:val="00FE04D8"/>
    <w:rsid w:val="00FE0693"/>
    <w:rsid w:val="00FE1AF4"/>
    <w:rsid w:val="00FE4A6C"/>
    <w:rsid w:val="00FE537E"/>
    <w:rsid w:val="00FE72FB"/>
    <w:rsid w:val="00FF041A"/>
    <w:rsid w:val="00FF0B0A"/>
    <w:rsid w:val="00FF0B44"/>
    <w:rsid w:val="00FF0DB8"/>
    <w:rsid w:val="00FF0F15"/>
    <w:rsid w:val="00FF108E"/>
    <w:rsid w:val="00FF10EE"/>
    <w:rsid w:val="00FF2A78"/>
    <w:rsid w:val="00FF3205"/>
    <w:rsid w:val="00FF6AF2"/>
    <w:rsid w:val="00FF6B79"/>
    <w:rsid w:val="00FF726A"/>
    <w:rsid w:val="00FF772D"/>
    <w:rsid w:val="00FF7D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00173"/>
  <w15:docId w15:val="{6B8675F6-8035-42F5-9B61-6F9D9910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FB7"/>
    <w:pPr>
      <w:spacing w:after="0" w:line="240" w:lineRule="auto"/>
      <w:ind w:firstLine="851"/>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B42EBF"/>
    <w:pPr>
      <w:ind w:firstLine="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8C1D98"/>
    <w:rPr>
      <w:rFonts w:cs="Times New Roman"/>
      <w:sz w:val="16"/>
    </w:rPr>
  </w:style>
  <w:style w:type="paragraph" w:styleId="CommentText">
    <w:name w:val="annotation text"/>
    <w:basedOn w:val="Normal"/>
    <w:link w:val="CommentTextChar"/>
    <w:rsid w:val="008C1D98"/>
    <w:pPr>
      <w:ind w:firstLine="720"/>
    </w:pPr>
    <w:rPr>
      <w:rFonts w:eastAsia="Times New Roman"/>
      <w:sz w:val="20"/>
      <w:szCs w:val="20"/>
      <w:lang w:eastAsia="lt-LT"/>
    </w:rPr>
  </w:style>
  <w:style w:type="character" w:customStyle="1" w:styleId="CommentTextChar">
    <w:name w:val="Comment Text Char"/>
    <w:basedOn w:val="DefaultParagraphFont"/>
    <w:link w:val="CommentText"/>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rPr>
      <w:rFonts w:ascii="Tahoma" w:hAnsi="Tahoma" w:cs="Tahoma"/>
      <w:sz w:val="16"/>
      <w:szCs w:val="16"/>
    </w:rPr>
  </w:style>
  <w:style w:type="character" w:customStyle="1" w:styleId="BalloonTextChar">
    <w:name w:val="Balloon Text Char"/>
    <w:basedOn w:val="DefaultParagraphFont"/>
    <w:link w:val="BalloonText"/>
    <w:uiPriority w:val="99"/>
    <w:semiHidden/>
    <w:rsid w:val="008C1D98"/>
    <w:rPr>
      <w:rFonts w:ascii="Tahoma" w:hAnsi="Tahoma" w:cs="Tahoma"/>
      <w:sz w:val="16"/>
      <w:szCs w:val="16"/>
    </w:rPr>
  </w:style>
  <w:style w:type="character" w:styleId="Hyperlink">
    <w:name w:val="Hyperlink"/>
    <w:basedOn w:val="DefaultParagraphFont"/>
    <w:uiPriority w:val="99"/>
    <w:unhideWhenUsed/>
    <w:rsid w:val="003D725B"/>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9A3573"/>
    <w:pPr>
      <w:spacing w:after="200"/>
      <w:ind w:firstLine="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9A3573"/>
    <w:rPr>
      <w:rFonts w:ascii="Times New Roman" w:eastAsia="Times New Roman" w:hAnsi="Times New Roman" w:cs="Times New Roman"/>
      <w:b/>
      <w:bCs/>
      <w:sz w:val="20"/>
      <w:szCs w:val="20"/>
      <w:lang w:eastAsia="lt-LT"/>
    </w:rPr>
  </w:style>
  <w:style w:type="paragraph" w:styleId="ListParagraph">
    <w:name w:val="List Paragraph"/>
    <w:basedOn w:val="Normal"/>
    <w:uiPriority w:val="34"/>
    <w:qFormat/>
    <w:rsid w:val="00D3365D"/>
    <w:pPr>
      <w:ind w:left="720"/>
      <w:contextualSpacing/>
    </w:pPr>
  </w:style>
  <w:style w:type="paragraph" w:styleId="Header">
    <w:name w:val="header"/>
    <w:basedOn w:val="Normal"/>
    <w:link w:val="HeaderChar"/>
    <w:uiPriority w:val="99"/>
    <w:unhideWhenUsed/>
    <w:rsid w:val="00FA7C02"/>
    <w:pPr>
      <w:tabs>
        <w:tab w:val="center" w:pos="4819"/>
        <w:tab w:val="right" w:pos="9638"/>
      </w:tabs>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jc w:val="center"/>
    </w:pPr>
    <w:rPr>
      <w:rFonts w:eastAsia="Times New Roman"/>
      <w:b/>
      <w:bCs/>
      <w:lang w:eastAsia="lt-LT"/>
    </w:rPr>
  </w:style>
  <w:style w:type="paragraph" w:styleId="FootnoteText">
    <w:name w:val="footnote text"/>
    <w:basedOn w:val="Normal"/>
    <w:link w:val="FootnoteTextChar"/>
    <w:uiPriority w:val="99"/>
    <w:unhideWhenUsed/>
    <w:rsid w:val="0096233B"/>
    <w:rPr>
      <w:sz w:val="20"/>
      <w:szCs w:val="20"/>
    </w:rPr>
  </w:style>
  <w:style w:type="character" w:customStyle="1" w:styleId="FootnoteTextChar">
    <w:name w:val="Footnote Text Char"/>
    <w:basedOn w:val="DefaultParagraphFont"/>
    <w:link w:val="FootnoteText"/>
    <w:uiPriority w:val="99"/>
    <w:rsid w:val="0096233B"/>
    <w:rPr>
      <w:sz w:val="20"/>
      <w:szCs w:val="20"/>
    </w:rPr>
  </w:style>
  <w:style w:type="character" w:styleId="FootnoteReference">
    <w:name w:val="footnote reference"/>
    <w:basedOn w:val="DefaultParagraphFont"/>
    <w:uiPriority w:val="99"/>
    <w:semiHidden/>
    <w:unhideWhenUsed/>
    <w:rsid w:val="0096233B"/>
    <w:rPr>
      <w:vertAlign w:val="superscript"/>
    </w:rPr>
  </w:style>
  <w:style w:type="paragraph" w:styleId="NoSpacing">
    <w:name w:val="No Spacing"/>
    <w:uiPriority w:val="1"/>
    <w:qFormat/>
    <w:rsid w:val="00CF371B"/>
    <w:pPr>
      <w:spacing w:after="0" w:line="240" w:lineRule="auto"/>
    </w:pPr>
  </w:style>
  <w:style w:type="character" w:customStyle="1" w:styleId="normal-h">
    <w:name w:val="normal-h"/>
    <w:basedOn w:val="DefaultParagraphFont"/>
    <w:rsid w:val="00554342"/>
  </w:style>
  <w:style w:type="character" w:customStyle="1" w:styleId="bodytext2-h">
    <w:name w:val="bodytext2-h"/>
    <w:basedOn w:val="DefaultParagraphFont"/>
    <w:rsid w:val="00554342"/>
  </w:style>
  <w:style w:type="paragraph" w:styleId="NormalWeb">
    <w:name w:val="Normal (Web)"/>
    <w:basedOn w:val="Normal"/>
    <w:uiPriority w:val="99"/>
    <w:semiHidden/>
    <w:unhideWhenUsed/>
    <w:rsid w:val="006C1F2C"/>
    <w:pPr>
      <w:spacing w:before="100" w:beforeAutospacing="1" w:after="100" w:afterAutospacing="1"/>
    </w:pPr>
    <w:rPr>
      <w:rFonts w:eastAsia="Times New Roman"/>
      <w:lang w:eastAsia="lt-LT"/>
    </w:rPr>
  </w:style>
  <w:style w:type="paragraph" w:styleId="Subtitle">
    <w:name w:val="Subtitle"/>
    <w:basedOn w:val="Normal"/>
    <w:next w:val="Normal"/>
    <w:link w:val="SubtitleChar"/>
    <w:autoRedefine/>
    <w:qFormat/>
    <w:rsid w:val="00397ED0"/>
    <w:pPr>
      <w:numPr>
        <w:ilvl w:val="1"/>
      </w:numPr>
      <w:spacing w:before="200" w:after="60"/>
      <w:ind w:left="567" w:right="567" w:firstLine="720"/>
      <w:jc w:val="center"/>
      <w:outlineLvl w:val="1"/>
    </w:pPr>
    <w:rPr>
      <w:rFonts w:eastAsiaTheme="majorEastAsia" w:cstheme="majorBidi"/>
      <w:b/>
      <w:iCs/>
      <w:lang w:eastAsia="lt-LT"/>
    </w:rPr>
  </w:style>
  <w:style w:type="character" w:customStyle="1" w:styleId="SubtitleChar">
    <w:name w:val="Subtitle Char"/>
    <w:basedOn w:val="DefaultParagraphFont"/>
    <w:link w:val="Subtitle"/>
    <w:rsid w:val="00397ED0"/>
    <w:rPr>
      <w:rFonts w:eastAsiaTheme="majorEastAsia" w:cstheme="majorBidi"/>
      <w:b/>
      <w:iCs/>
      <w:sz w:val="24"/>
      <w:szCs w:val="24"/>
      <w:lang w:eastAsia="lt-LT"/>
    </w:rPr>
  </w:style>
  <w:style w:type="paragraph" w:styleId="HTMLPreformatted">
    <w:name w:val="HTML Preformatted"/>
    <w:basedOn w:val="Normal"/>
    <w:link w:val="HTMLPreformattedChar"/>
    <w:uiPriority w:val="99"/>
    <w:unhideWhenUsed/>
    <w:rsid w:val="00404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eastAsia="Times New Roman"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4049E2"/>
    <w:rPr>
      <w:rFonts w:ascii="Courier New" w:eastAsia="Times New Roman" w:hAnsi="Courier New" w:cs="Courier New"/>
      <w:sz w:val="20"/>
      <w:szCs w:val="20"/>
      <w:lang w:eastAsia="lt-LT"/>
    </w:rPr>
  </w:style>
  <w:style w:type="character" w:customStyle="1" w:styleId="Heading1Char">
    <w:name w:val="Heading 1 Char"/>
    <w:basedOn w:val="DefaultParagraphFont"/>
    <w:link w:val="Heading1"/>
    <w:uiPriority w:val="9"/>
    <w:rsid w:val="00B42EBF"/>
    <w:rPr>
      <w:rFonts w:ascii="Times New Roman" w:hAnsi="Times New Roman" w:cs="Times New Roman"/>
      <w:b/>
      <w:sz w:val="24"/>
      <w:szCs w:val="24"/>
    </w:rPr>
  </w:style>
  <w:style w:type="paragraph" w:styleId="Revision">
    <w:name w:val="Revision"/>
    <w:hidden/>
    <w:uiPriority w:val="99"/>
    <w:semiHidden/>
    <w:rsid w:val="00047313"/>
    <w:pPr>
      <w:spacing w:after="0" w:line="240" w:lineRule="auto"/>
    </w:pPr>
    <w:rPr>
      <w:rFonts w:ascii="Times New Roman" w:hAnsi="Times New Roman" w:cs="Times New Roman"/>
      <w:sz w:val="24"/>
      <w:szCs w:val="24"/>
    </w:rPr>
  </w:style>
  <w:style w:type="character" w:customStyle="1" w:styleId="normalchar1">
    <w:name w:val="normal__char1"/>
    <w:basedOn w:val="DefaultParagraphFont"/>
    <w:rsid w:val="005622DE"/>
    <w:rPr>
      <w:rFonts w:ascii="Calibri" w:hAnsi="Calibri" w:hint="default"/>
      <w:sz w:val="22"/>
      <w:szCs w:val="22"/>
    </w:rPr>
  </w:style>
  <w:style w:type="character" w:styleId="FollowedHyperlink">
    <w:name w:val="FollowedHyperlink"/>
    <w:basedOn w:val="DefaultParagraphFont"/>
    <w:uiPriority w:val="99"/>
    <w:semiHidden/>
    <w:unhideWhenUsed/>
    <w:rsid w:val="00BE406D"/>
    <w:rPr>
      <w:color w:val="800080" w:themeColor="followedHyperlink"/>
      <w:u w:val="single"/>
    </w:rPr>
  </w:style>
  <w:style w:type="character" w:customStyle="1" w:styleId="apple-converted-space">
    <w:name w:val="apple-converted-space"/>
    <w:basedOn w:val="DefaultParagraphFont"/>
    <w:rsid w:val="00414BCB"/>
  </w:style>
  <w:style w:type="paragraph" w:customStyle="1" w:styleId="Default">
    <w:name w:val="Default"/>
    <w:rsid w:val="00135C03"/>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semiHidden/>
    <w:rsid w:val="00BF3176"/>
    <w:pPr>
      <w:ind w:firstLine="0"/>
      <w:jc w:val="center"/>
    </w:pPr>
    <w:rPr>
      <w:rFonts w:eastAsia="Times New Roman"/>
      <w:i/>
      <w:iCs/>
      <w:lang w:eastAsia="lt-LT"/>
    </w:rPr>
  </w:style>
  <w:style w:type="character" w:customStyle="1" w:styleId="BodyText2Char">
    <w:name w:val="Body Text 2 Char"/>
    <w:basedOn w:val="DefaultParagraphFont"/>
    <w:link w:val="BodyText2"/>
    <w:semiHidden/>
    <w:rsid w:val="00BF3176"/>
    <w:rPr>
      <w:rFonts w:ascii="Times New Roman" w:eastAsia="Times New Roman" w:hAnsi="Times New Roman" w:cs="Times New Roman"/>
      <w:i/>
      <w:iCs/>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8623">
      <w:bodyDiv w:val="1"/>
      <w:marLeft w:val="0"/>
      <w:marRight w:val="0"/>
      <w:marTop w:val="0"/>
      <w:marBottom w:val="0"/>
      <w:divBdr>
        <w:top w:val="none" w:sz="0" w:space="0" w:color="auto"/>
        <w:left w:val="none" w:sz="0" w:space="0" w:color="auto"/>
        <w:bottom w:val="none" w:sz="0" w:space="0" w:color="auto"/>
        <w:right w:val="none" w:sz="0" w:space="0" w:color="auto"/>
      </w:divBdr>
    </w:div>
    <w:div w:id="233206039">
      <w:bodyDiv w:val="1"/>
      <w:marLeft w:val="0"/>
      <w:marRight w:val="0"/>
      <w:marTop w:val="0"/>
      <w:marBottom w:val="0"/>
      <w:divBdr>
        <w:top w:val="none" w:sz="0" w:space="0" w:color="auto"/>
        <w:left w:val="none" w:sz="0" w:space="0" w:color="auto"/>
        <w:bottom w:val="none" w:sz="0" w:space="0" w:color="auto"/>
        <w:right w:val="none" w:sz="0" w:space="0" w:color="auto"/>
      </w:divBdr>
      <w:divsChild>
        <w:div w:id="1047535328">
          <w:marLeft w:val="547"/>
          <w:marRight w:val="0"/>
          <w:marTop w:val="0"/>
          <w:marBottom w:val="0"/>
          <w:divBdr>
            <w:top w:val="none" w:sz="0" w:space="0" w:color="auto"/>
            <w:left w:val="none" w:sz="0" w:space="0" w:color="auto"/>
            <w:bottom w:val="none" w:sz="0" w:space="0" w:color="auto"/>
            <w:right w:val="none" w:sz="0" w:space="0" w:color="auto"/>
          </w:divBdr>
        </w:div>
      </w:divsChild>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316569281">
      <w:bodyDiv w:val="1"/>
      <w:marLeft w:val="0"/>
      <w:marRight w:val="0"/>
      <w:marTop w:val="0"/>
      <w:marBottom w:val="0"/>
      <w:divBdr>
        <w:top w:val="none" w:sz="0" w:space="0" w:color="auto"/>
        <w:left w:val="none" w:sz="0" w:space="0" w:color="auto"/>
        <w:bottom w:val="none" w:sz="0" w:space="0" w:color="auto"/>
        <w:right w:val="none" w:sz="0" w:space="0" w:color="auto"/>
      </w:divBdr>
    </w:div>
    <w:div w:id="421876384">
      <w:bodyDiv w:val="1"/>
      <w:marLeft w:val="0"/>
      <w:marRight w:val="0"/>
      <w:marTop w:val="0"/>
      <w:marBottom w:val="0"/>
      <w:divBdr>
        <w:top w:val="none" w:sz="0" w:space="0" w:color="auto"/>
        <w:left w:val="none" w:sz="0" w:space="0" w:color="auto"/>
        <w:bottom w:val="none" w:sz="0" w:space="0" w:color="auto"/>
        <w:right w:val="none" w:sz="0" w:space="0" w:color="auto"/>
      </w:divBdr>
      <w:divsChild>
        <w:div w:id="80838008">
          <w:marLeft w:val="0"/>
          <w:marRight w:val="0"/>
          <w:marTop w:val="0"/>
          <w:marBottom w:val="0"/>
          <w:divBdr>
            <w:top w:val="none" w:sz="0" w:space="0" w:color="auto"/>
            <w:left w:val="none" w:sz="0" w:space="0" w:color="auto"/>
            <w:bottom w:val="none" w:sz="0" w:space="0" w:color="auto"/>
            <w:right w:val="none" w:sz="0" w:space="0" w:color="auto"/>
          </w:divBdr>
        </w:div>
        <w:div w:id="88353082">
          <w:marLeft w:val="0"/>
          <w:marRight w:val="0"/>
          <w:marTop w:val="0"/>
          <w:marBottom w:val="0"/>
          <w:divBdr>
            <w:top w:val="none" w:sz="0" w:space="0" w:color="auto"/>
            <w:left w:val="none" w:sz="0" w:space="0" w:color="auto"/>
            <w:bottom w:val="none" w:sz="0" w:space="0" w:color="auto"/>
            <w:right w:val="none" w:sz="0" w:space="0" w:color="auto"/>
          </w:divBdr>
        </w:div>
        <w:div w:id="724181797">
          <w:marLeft w:val="0"/>
          <w:marRight w:val="0"/>
          <w:marTop w:val="0"/>
          <w:marBottom w:val="0"/>
          <w:divBdr>
            <w:top w:val="none" w:sz="0" w:space="0" w:color="auto"/>
            <w:left w:val="none" w:sz="0" w:space="0" w:color="auto"/>
            <w:bottom w:val="none" w:sz="0" w:space="0" w:color="auto"/>
            <w:right w:val="none" w:sz="0" w:space="0" w:color="auto"/>
          </w:divBdr>
        </w:div>
        <w:div w:id="1593199186">
          <w:marLeft w:val="0"/>
          <w:marRight w:val="0"/>
          <w:marTop w:val="0"/>
          <w:marBottom w:val="0"/>
          <w:divBdr>
            <w:top w:val="none" w:sz="0" w:space="0" w:color="auto"/>
            <w:left w:val="none" w:sz="0" w:space="0" w:color="auto"/>
            <w:bottom w:val="none" w:sz="0" w:space="0" w:color="auto"/>
            <w:right w:val="none" w:sz="0" w:space="0" w:color="auto"/>
          </w:divBdr>
        </w:div>
        <w:div w:id="1213224592">
          <w:marLeft w:val="0"/>
          <w:marRight w:val="0"/>
          <w:marTop w:val="0"/>
          <w:marBottom w:val="0"/>
          <w:divBdr>
            <w:top w:val="none" w:sz="0" w:space="0" w:color="auto"/>
            <w:left w:val="none" w:sz="0" w:space="0" w:color="auto"/>
            <w:bottom w:val="none" w:sz="0" w:space="0" w:color="auto"/>
            <w:right w:val="none" w:sz="0" w:space="0" w:color="auto"/>
          </w:divBdr>
        </w:div>
        <w:div w:id="1852527677">
          <w:marLeft w:val="0"/>
          <w:marRight w:val="0"/>
          <w:marTop w:val="0"/>
          <w:marBottom w:val="0"/>
          <w:divBdr>
            <w:top w:val="none" w:sz="0" w:space="0" w:color="auto"/>
            <w:left w:val="none" w:sz="0" w:space="0" w:color="auto"/>
            <w:bottom w:val="none" w:sz="0" w:space="0" w:color="auto"/>
            <w:right w:val="none" w:sz="0" w:space="0" w:color="auto"/>
          </w:divBdr>
        </w:div>
        <w:div w:id="1028137275">
          <w:marLeft w:val="0"/>
          <w:marRight w:val="0"/>
          <w:marTop w:val="0"/>
          <w:marBottom w:val="0"/>
          <w:divBdr>
            <w:top w:val="none" w:sz="0" w:space="0" w:color="auto"/>
            <w:left w:val="none" w:sz="0" w:space="0" w:color="auto"/>
            <w:bottom w:val="none" w:sz="0" w:space="0" w:color="auto"/>
            <w:right w:val="none" w:sz="0" w:space="0" w:color="auto"/>
          </w:divBdr>
        </w:div>
        <w:div w:id="1431392776">
          <w:marLeft w:val="0"/>
          <w:marRight w:val="0"/>
          <w:marTop w:val="0"/>
          <w:marBottom w:val="0"/>
          <w:divBdr>
            <w:top w:val="none" w:sz="0" w:space="0" w:color="auto"/>
            <w:left w:val="none" w:sz="0" w:space="0" w:color="auto"/>
            <w:bottom w:val="none" w:sz="0" w:space="0" w:color="auto"/>
            <w:right w:val="none" w:sz="0" w:space="0" w:color="auto"/>
          </w:divBdr>
        </w:div>
      </w:divsChild>
    </w:div>
    <w:div w:id="486240957">
      <w:bodyDiv w:val="1"/>
      <w:marLeft w:val="0"/>
      <w:marRight w:val="0"/>
      <w:marTop w:val="0"/>
      <w:marBottom w:val="0"/>
      <w:divBdr>
        <w:top w:val="none" w:sz="0" w:space="0" w:color="auto"/>
        <w:left w:val="none" w:sz="0" w:space="0" w:color="auto"/>
        <w:bottom w:val="none" w:sz="0" w:space="0" w:color="auto"/>
        <w:right w:val="none" w:sz="0" w:space="0" w:color="auto"/>
      </w:divBdr>
    </w:div>
    <w:div w:id="572666052">
      <w:bodyDiv w:val="1"/>
      <w:marLeft w:val="0"/>
      <w:marRight w:val="0"/>
      <w:marTop w:val="0"/>
      <w:marBottom w:val="0"/>
      <w:divBdr>
        <w:top w:val="none" w:sz="0" w:space="0" w:color="auto"/>
        <w:left w:val="none" w:sz="0" w:space="0" w:color="auto"/>
        <w:bottom w:val="none" w:sz="0" w:space="0" w:color="auto"/>
        <w:right w:val="none" w:sz="0" w:space="0" w:color="auto"/>
      </w:divBdr>
    </w:div>
    <w:div w:id="649750228">
      <w:bodyDiv w:val="1"/>
      <w:marLeft w:val="0"/>
      <w:marRight w:val="0"/>
      <w:marTop w:val="0"/>
      <w:marBottom w:val="0"/>
      <w:divBdr>
        <w:top w:val="none" w:sz="0" w:space="0" w:color="auto"/>
        <w:left w:val="none" w:sz="0" w:space="0" w:color="auto"/>
        <w:bottom w:val="none" w:sz="0" w:space="0" w:color="auto"/>
        <w:right w:val="none" w:sz="0" w:space="0" w:color="auto"/>
      </w:divBdr>
    </w:div>
    <w:div w:id="655576127">
      <w:bodyDiv w:val="1"/>
      <w:marLeft w:val="0"/>
      <w:marRight w:val="0"/>
      <w:marTop w:val="0"/>
      <w:marBottom w:val="0"/>
      <w:divBdr>
        <w:top w:val="none" w:sz="0" w:space="0" w:color="auto"/>
        <w:left w:val="none" w:sz="0" w:space="0" w:color="auto"/>
        <w:bottom w:val="none" w:sz="0" w:space="0" w:color="auto"/>
        <w:right w:val="none" w:sz="0" w:space="0" w:color="auto"/>
      </w:divBdr>
      <w:divsChild>
        <w:div w:id="1309432586">
          <w:marLeft w:val="547"/>
          <w:marRight w:val="0"/>
          <w:marTop w:val="0"/>
          <w:marBottom w:val="0"/>
          <w:divBdr>
            <w:top w:val="none" w:sz="0" w:space="0" w:color="auto"/>
            <w:left w:val="none" w:sz="0" w:space="0" w:color="auto"/>
            <w:bottom w:val="none" w:sz="0" w:space="0" w:color="auto"/>
            <w:right w:val="none" w:sz="0" w:space="0" w:color="auto"/>
          </w:divBdr>
        </w:div>
      </w:divsChild>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808979233">
      <w:bodyDiv w:val="1"/>
      <w:marLeft w:val="0"/>
      <w:marRight w:val="0"/>
      <w:marTop w:val="0"/>
      <w:marBottom w:val="0"/>
      <w:divBdr>
        <w:top w:val="none" w:sz="0" w:space="0" w:color="auto"/>
        <w:left w:val="none" w:sz="0" w:space="0" w:color="auto"/>
        <w:bottom w:val="none" w:sz="0" w:space="0" w:color="auto"/>
        <w:right w:val="none" w:sz="0" w:space="0" w:color="auto"/>
      </w:divBdr>
    </w:div>
    <w:div w:id="841359805">
      <w:bodyDiv w:val="1"/>
      <w:marLeft w:val="0"/>
      <w:marRight w:val="0"/>
      <w:marTop w:val="0"/>
      <w:marBottom w:val="0"/>
      <w:divBdr>
        <w:top w:val="none" w:sz="0" w:space="0" w:color="auto"/>
        <w:left w:val="none" w:sz="0" w:space="0" w:color="auto"/>
        <w:bottom w:val="none" w:sz="0" w:space="0" w:color="auto"/>
        <w:right w:val="none" w:sz="0" w:space="0" w:color="auto"/>
      </w:divBdr>
      <w:divsChild>
        <w:div w:id="2038650739">
          <w:marLeft w:val="0"/>
          <w:marRight w:val="0"/>
          <w:marTop w:val="0"/>
          <w:marBottom w:val="0"/>
          <w:divBdr>
            <w:top w:val="none" w:sz="0" w:space="0" w:color="auto"/>
            <w:left w:val="none" w:sz="0" w:space="0" w:color="auto"/>
            <w:bottom w:val="none" w:sz="0" w:space="0" w:color="auto"/>
            <w:right w:val="none" w:sz="0" w:space="0" w:color="auto"/>
          </w:divBdr>
        </w:div>
        <w:div w:id="1814836575">
          <w:marLeft w:val="0"/>
          <w:marRight w:val="0"/>
          <w:marTop w:val="0"/>
          <w:marBottom w:val="0"/>
          <w:divBdr>
            <w:top w:val="none" w:sz="0" w:space="0" w:color="auto"/>
            <w:left w:val="none" w:sz="0" w:space="0" w:color="auto"/>
            <w:bottom w:val="none" w:sz="0" w:space="0" w:color="auto"/>
            <w:right w:val="none" w:sz="0" w:space="0" w:color="auto"/>
          </w:divBdr>
        </w:div>
        <w:div w:id="487405474">
          <w:marLeft w:val="0"/>
          <w:marRight w:val="0"/>
          <w:marTop w:val="0"/>
          <w:marBottom w:val="0"/>
          <w:divBdr>
            <w:top w:val="none" w:sz="0" w:space="0" w:color="auto"/>
            <w:left w:val="none" w:sz="0" w:space="0" w:color="auto"/>
            <w:bottom w:val="none" w:sz="0" w:space="0" w:color="auto"/>
            <w:right w:val="none" w:sz="0" w:space="0" w:color="auto"/>
          </w:divBdr>
          <w:divsChild>
            <w:div w:id="212350811">
              <w:marLeft w:val="0"/>
              <w:marRight w:val="0"/>
              <w:marTop w:val="0"/>
              <w:marBottom w:val="0"/>
              <w:divBdr>
                <w:top w:val="none" w:sz="0" w:space="0" w:color="auto"/>
                <w:left w:val="none" w:sz="0" w:space="0" w:color="auto"/>
                <w:bottom w:val="none" w:sz="0" w:space="0" w:color="auto"/>
                <w:right w:val="none" w:sz="0" w:space="0" w:color="auto"/>
              </w:divBdr>
            </w:div>
            <w:div w:id="1009285706">
              <w:marLeft w:val="0"/>
              <w:marRight w:val="0"/>
              <w:marTop w:val="0"/>
              <w:marBottom w:val="0"/>
              <w:divBdr>
                <w:top w:val="none" w:sz="0" w:space="0" w:color="auto"/>
                <w:left w:val="none" w:sz="0" w:space="0" w:color="auto"/>
                <w:bottom w:val="none" w:sz="0" w:space="0" w:color="auto"/>
                <w:right w:val="none" w:sz="0" w:space="0" w:color="auto"/>
              </w:divBdr>
            </w:div>
          </w:divsChild>
        </w:div>
        <w:div w:id="1548908991">
          <w:marLeft w:val="0"/>
          <w:marRight w:val="0"/>
          <w:marTop w:val="0"/>
          <w:marBottom w:val="0"/>
          <w:divBdr>
            <w:top w:val="none" w:sz="0" w:space="0" w:color="auto"/>
            <w:left w:val="none" w:sz="0" w:space="0" w:color="auto"/>
            <w:bottom w:val="none" w:sz="0" w:space="0" w:color="auto"/>
            <w:right w:val="none" w:sz="0" w:space="0" w:color="auto"/>
          </w:divBdr>
        </w:div>
      </w:divsChild>
    </w:div>
    <w:div w:id="863327875">
      <w:bodyDiv w:val="1"/>
      <w:marLeft w:val="0"/>
      <w:marRight w:val="0"/>
      <w:marTop w:val="0"/>
      <w:marBottom w:val="0"/>
      <w:divBdr>
        <w:top w:val="none" w:sz="0" w:space="0" w:color="auto"/>
        <w:left w:val="none" w:sz="0" w:space="0" w:color="auto"/>
        <w:bottom w:val="none" w:sz="0" w:space="0" w:color="auto"/>
        <w:right w:val="none" w:sz="0" w:space="0" w:color="auto"/>
      </w:divBdr>
      <w:divsChild>
        <w:div w:id="1966619681">
          <w:marLeft w:val="0"/>
          <w:marRight w:val="0"/>
          <w:marTop w:val="0"/>
          <w:marBottom w:val="0"/>
          <w:divBdr>
            <w:top w:val="none" w:sz="0" w:space="0" w:color="auto"/>
            <w:left w:val="none" w:sz="0" w:space="0" w:color="auto"/>
            <w:bottom w:val="none" w:sz="0" w:space="0" w:color="auto"/>
            <w:right w:val="none" w:sz="0" w:space="0" w:color="auto"/>
          </w:divBdr>
        </w:div>
        <w:div w:id="103354842">
          <w:marLeft w:val="0"/>
          <w:marRight w:val="0"/>
          <w:marTop w:val="0"/>
          <w:marBottom w:val="0"/>
          <w:divBdr>
            <w:top w:val="none" w:sz="0" w:space="0" w:color="auto"/>
            <w:left w:val="none" w:sz="0" w:space="0" w:color="auto"/>
            <w:bottom w:val="none" w:sz="0" w:space="0" w:color="auto"/>
            <w:right w:val="none" w:sz="0" w:space="0" w:color="auto"/>
          </w:divBdr>
          <w:divsChild>
            <w:div w:id="1571772042">
              <w:marLeft w:val="0"/>
              <w:marRight w:val="0"/>
              <w:marTop w:val="0"/>
              <w:marBottom w:val="0"/>
              <w:divBdr>
                <w:top w:val="none" w:sz="0" w:space="0" w:color="auto"/>
                <w:left w:val="none" w:sz="0" w:space="0" w:color="auto"/>
                <w:bottom w:val="none" w:sz="0" w:space="0" w:color="auto"/>
                <w:right w:val="none" w:sz="0" w:space="0" w:color="auto"/>
              </w:divBdr>
            </w:div>
            <w:div w:id="341781153">
              <w:marLeft w:val="0"/>
              <w:marRight w:val="0"/>
              <w:marTop w:val="0"/>
              <w:marBottom w:val="0"/>
              <w:divBdr>
                <w:top w:val="none" w:sz="0" w:space="0" w:color="auto"/>
                <w:left w:val="none" w:sz="0" w:space="0" w:color="auto"/>
                <w:bottom w:val="none" w:sz="0" w:space="0" w:color="auto"/>
                <w:right w:val="none" w:sz="0" w:space="0" w:color="auto"/>
              </w:divBdr>
            </w:div>
          </w:divsChild>
        </w:div>
        <w:div w:id="816147552">
          <w:marLeft w:val="0"/>
          <w:marRight w:val="0"/>
          <w:marTop w:val="0"/>
          <w:marBottom w:val="0"/>
          <w:divBdr>
            <w:top w:val="none" w:sz="0" w:space="0" w:color="auto"/>
            <w:left w:val="none" w:sz="0" w:space="0" w:color="auto"/>
            <w:bottom w:val="none" w:sz="0" w:space="0" w:color="auto"/>
            <w:right w:val="none" w:sz="0" w:space="0" w:color="auto"/>
          </w:divBdr>
          <w:divsChild>
            <w:div w:id="1756975236">
              <w:marLeft w:val="0"/>
              <w:marRight w:val="0"/>
              <w:marTop w:val="0"/>
              <w:marBottom w:val="0"/>
              <w:divBdr>
                <w:top w:val="none" w:sz="0" w:space="0" w:color="auto"/>
                <w:left w:val="none" w:sz="0" w:space="0" w:color="auto"/>
                <w:bottom w:val="none" w:sz="0" w:space="0" w:color="auto"/>
                <w:right w:val="none" w:sz="0" w:space="0" w:color="auto"/>
              </w:divBdr>
            </w:div>
            <w:div w:id="1828469981">
              <w:marLeft w:val="0"/>
              <w:marRight w:val="0"/>
              <w:marTop w:val="0"/>
              <w:marBottom w:val="0"/>
              <w:divBdr>
                <w:top w:val="none" w:sz="0" w:space="0" w:color="auto"/>
                <w:left w:val="none" w:sz="0" w:space="0" w:color="auto"/>
                <w:bottom w:val="none" w:sz="0" w:space="0" w:color="auto"/>
                <w:right w:val="none" w:sz="0" w:space="0" w:color="auto"/>
              </w:divBdr>
            </w:div>
            <w:div w:id="301888675">
              <w:marLeft w:val="0"/>
              <w:marRight w:val="0"/>
              <w:marTop w:val="0"/>
              <w:marBottom w:val="0"/>
              <w:divBdr>
                <w:top w:val="none" w:sz="0" w:space="0" w:color="auto"/>
                <w:left w:val="none" w:sz="0" w:space="0" w:color="auto"/>
                <w:bottom w:val="none" w:sz="0" w:space="0" w:color="auto"/>
                <w:right w:val="none" w:sz="0" w:space="0" w:color="auto"/>
              </w:divBdr>
            </w:div>
          </w:divsChild>
        </w:div>
        <w:div w:id="1454786742">
          <w:marLeft w:val="0"/>
          <w:marRight w:val="0"/>
          <w:marTop w:val="0"/>
          <w:marBottom w:val="0"/>
          <w:divBdr>
            <w:top w:val="none" w:sz="0" w:space="0" w:color="auto"/>
            <w:left w:val="none" w:sz="0" w:space="0" w:color="auto"/>
            <w:bottom w:val="none" w:sz="0" w:space="0" w:color="auto"/>
            <w:right w:val="none" w:sz="0" w:space="0" w:color="auto"/>
          </w:divBdr>
        </w:div>
        <w:div w:id="2146383833">
          <w:marLeft w:val="0"/>
          <w:marRight w:val="0"/>
          <w:marTop w:val="0"/>
          <w:marBottom w:val="0"/>
          <w:divBdr>
            <w:top w:val="none" w:sz="0" w:space="0" w:color="auto"/>
            <w:left w:val="none" w:sz="0" w:space="0" w:color="auto"/>
            <w:bottom w:val="none" w:sz="0" w:space="0" w:color="auto"/>
            <w:right w:val="none" w:sz="0" w:space="0" w:color="auto"/>
          </w:divBdr>
        </w:div>
        <w:div w:id="224075196">
          <w:marLeft w:val="0"/>
          <w:marRight w:val="0"/>
          <w:marTop w:val="0"/>
          <w:marBottom w:val="0"/>
          <w:divBdr>
            <w:top w:val="none" w:sz="0" w:space="0" w:color="auto"/>
            <w:left w:val="none" w:sz="0" w:space="0" w:color="auto"/>
            <w:bottom w:val="none" w:sz="0" w:space="0" w:color="auto"/>
            <w:right w:val="none" w:sz="0" w:space="0" w:color="auto"/>
          </w:divBdr>
        </w:div>
      </w:divsChild>
    </w:div>
    <w:div w:id="875385809">
      <w:bodyDiv w:val="1"/>
      <w:marLeft w:val="0"/>
      <w:marRight w:val="0"/>
      <w:marTop w:val="0"/>
      <w:marBottom w:val="0"/>
      <w:divBdr>
        <w:top w:val="none" w:sz="0" w:space="0" w:color="auto"/>
        <w:left w:val="none" w:sz="0" w:space="0" w:color="auto"/>
        <w:bottom w:val="none" w:sz="0" w:space="0" w:color="auto"/>
        <w:right w:val="none" w:sz="0" w:space="0" w:color="auto"/>
      </w:divBdr>
      <w:divsChild>
        <w:div w:id="392241002">
          <w:marLeft w:val="547"/>
          <w:marRight w:val="0"/>
          <w:marTop w:val="0"/>
          <w:marBottom w:val="0"/>
          <w:divBdr>
            <w:top w:val="none" w:sz="0" w:space="0" w:color="auto"/>
            <w:left w:val="none" w:sz="0" w:space="0" w:color="auto"/>
            <w:bottom w:val="none" w:sz="0" w:space="0" w:color="auto"/>
            <w:right w:val="none" w:sz="0" w:space="0" w:color="auto"/>
          </w:divBdr>
        </w:div>
      </w:divsChild>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1014844876">
      <w:bodyDiv w:val="1"/>
      <w:marLeft w:val="0"/>
      <w:marRight w:val="0"/>
      <w:marTop w:val="0"/>
      <w:marBottom w:val="0"/>
      <w:divBdr>
        <w:top w:val="none" w:sz="0" w:space="0" w:color="auto"/>
        <w:left w:val="none" w:sz="0" w:space="0" w:color="auto"/>
        <w:bottom w:val="none" w:sz="0" w:space="0" w:color="auto"/>
        <w:right w:val="none" w:sz="0" w:space="0" w:color="auto"/>
      </w:divBdr>
    </w:div>
    <w:div w:id="1057047185">
      <w:bodyDiv w:val="1"/>
      <w:marLeft w:val="0"/>
      <w:marRight w:val="0"/>
      <w:marTop w:val="0"/>
      <w:marBottom w:val="0"/>
      <w:divBdr>
        <w:top w:val="none" w:sz="0" w:space="0" w:color="auto"/>
        <w:left w:val="none" w:sz="0" w:space="0" w:color="auto"/>
        <w:bottom w:val="none" w:sz="0" w:space="0" w:color="auto"/>
        <w:right w:val="none" w:sz="0" w:space="0" w:color="auto"/>
      </w:divBdr>
    </w:div>
    <w:div w:id="1136292813">
      <w:bodyDiv w:val="1"/>
      <w:marLeft w:val="0"/>
      <w:marRight w:val="0"/>
      <w:marTop w:val="0"/>
      <w:marBottom w:val="0"/>
      <w:divBdr>
        <w:top w:val="none" w:sz="0" w:space="0" w:color="auto"/>
        <w:left w:val="none" w:sz="0" w:space="0" w:color="auto"/>
        <w:bottom w:val="none" w:sz="0" w:space="0" w:color="auto"/>
        <w:right w:val="none" w:sz="0" w:space="0" w:color="auto"/>
      </w:divBdr>
    </w:div>
    <w:div w:id="1378971397">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ass@reabilitacij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6C03C-8E83-4913-A76A-09A26CC18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13808</Words>
  <Characters>7872</Characters>
  <Application>Microsoft Office Word</Application>
  <DocSecurity>0</DocSecurity>
  <Lines>65</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21637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Agnė Vasiliauskienė</cp:lastModifiedBy>
  <cp:revision>9</cp:revision>
  <cp:lastPrinted>2017-07-25T13:40:00Z</cp:lastPrinted>
  <dcterms:created xsi:type="dcterms:W3CDTF">2018-10-09T13:13:00Z</dcterms:created>
  <dcterms:modified xsi:type="dcterms:W3CDTF">2018-10-11T10:25:00Z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